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648" w:type="dxa"/>
        <w:tblLook w:val="01E0" w:firstRow="1" w:lastRow="1" w:firstColumn="1" w:lastColumn="1" w:noHBand="0" w:noVBand="0"/>
      </w:tblPr>
      <w:tblGrid>
        <w:gridCol w:w="2538"/>
        <w:gridCol w:w="7110"/>
      </w:tblGrid>
      <w:tr w:rsidR="00364DD9" w14:paraId="13A82AD6" w14:textId="77777777" w:rsidTr="00D732DD">
        <w:trPr>
          <w:trHeight w:val="397"/>
        </w:trPr>
        <w:tc>
          <w:tcPr>
            <w:tcW w:w="2538" w:type="dxa"/>
          </w:tcPr>
          <w:p w14:paraId="124B9BAF" w14:textId="77777777" w:rsidR="00364DD9" w:rsidRPr="00B95047" w:rsidRDefault="00364DD9" w:rsidP="00D732DD">
            <w:pPr>
              <w:rPr>
                <w:b/>
                <w:sz w:val="28"/>
                <w:szCs w:val="28"/>
              </w:rPr>
            </w:pPr>
            <w:r w:rsidRPr="00B95047">
              <w:rPr>
                <w:b/>
                <w:sz w:val="28"/>
                <w:szCs w:val="28"/>
              </w:rPr>
              <w:t>Policy Number:</w:t>
            </w:r>
          </w:p>
        </w:tc>
        <w:tc>
          <w:tcPr>
            <w:tcW w:w="7110" w:type="dxa"/>
            <w:vAlign w:val="center"/>
          </w:tcPr>
          <w:p w14:paraId="79A03F45" w14:textId="77777777" w:rsidR="00364DD9" w:rsidRPr="00CE653E" w:rsidRDefault="00364DD9" w:rsidP="00364DD9">
            <w:pPr>
              <w:pStyle w:val="Heading3"/>
              <w:numPr>
                <w:ilvl w:val="2"/>
                <w:numId w:val="12"/>
              </w:numPr>
            </w:pPr>
            <w:bookmarkStart w:id="0" w:name="_Toc404766536"/>
            <w:r>
              <w:t>Business Travel, Seminars and Conferences Expenses Coverage</w:t>
            </w:r>
            <w:bookmarkEnd w:id="0"/>
          </w:p>
        </w:tc>
      </w:tr>
    </w:tbl>
    <w:p w14:paraId="35801575" w14:textId="77777777" w:rsidR="00364DD9" w:rsidRDefault="00364DD9" w:rsidP="00364DD9">
      <w:pPr>
        <w:pStyle w:val="Footer"/>
        <w:tabs>
          <w:tab w:val="clear" w:pos="4320"/>
          <w:tab w:val="clear" w:pos="8640"/>
        </w:tabs>
      </w:pPr>
    </w:p>
    <w:p w14:paraId="0DC3E872" w14:textId="77777777" w:rsidR="00364DD9" w:rsidRDefault="00364DD9" w:rsidP="00364DD9">
      <w:pPr>
        <w:pStyle w:val="Footer"/>
        <w:tabs>
          <w:tab w:val="clear" w:pos="4320"/>
          <w:tab w:val="clear" w:pos="8640"/>
        </w:tabs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249"/>
        <w:gridCol w:w="5706"/>
      </w:tblGrid>
      <w:tr w:rsidR="00364DD9" w:rsidRPr="000A4D4C" w14:paraId="7F219386" w14:textId="77777777" w:rsidTr="00D732DD">
        <w:trPr>
          <w:trHeight w:val="360"/>
        </w:trPr>
        <w:tc>
          <w:tcPr>
            <w:tcW w:w="3249" w:type="dxa"/>
            <w:tcBorders>
              <w:top w:val="nil"/>
              <w:left w:val="nil"/>
              <w:bottom w:val="nil"/>
              <w:right w:val="nil"/>
            </w:tcBorders>
          </w:tcPr>
          <w:p w14:paraId="2FB92712" w14:textId="77777777" w:rsidR="00364DD9" w:rsidRPr="000A4D4C" w:rsidRDefault="00364DD9" w:rsidP="00D732DD">
            <w:pPr>
              <w:rPr>
                <w:rFonts w:cs="Arial"/>
              </w:rPr>
            </w:pPr>
            <w:r w:rsidRPr="000A4D4C">
              <w:rPr>
                <w:rFonts w:cs="Arial"/>
                <w:b/>
              </w:rPr>
              <w:t>Relevant Statutory / Regulatory Linkages</w:t>
            </w:r>
            <w:r w:rsidRPr="000A4D4C">
              <w:rPr>
                <w:rFonts w:cs="Arial"/>
              </w:rPr>
              <w:t>:</w:t>
            </w:r>
          </w:p>
        </w:tc>
        <w:tc>
          <w:tcPr>
            <w:tcW w:w="5706" w:type="dxa"/>
            <w:tcBorders>
              <w:top w:val="nil"/>
              <w:left w:val="nil"/>
              <w:right w:val="nil"/>
            </w:tcBorders>
            <w:vAlign w:val="bottom"/>
          </w:tcPr>
          <w:p w14:paraId="6D1CA638" w14:textId="62614550" w:rsidR="00364DD9" w:rsidRPr="000A4D4C" w:rsidRDefault="00364DD9" w:rsidP="00D732DD">
            <w:pPr>
              <w:rPr>
                <w:rFonts w:cs="Arial"/>
              </w:rPr>
            </w:pPr>
          </w:p>
        </w:tc>
      </w:tr>
      <w:tr w:rsidR="00364DD9" w:rsidRPr="000A4D4C" w14:paraId="7796AE26" w14:textId="77777777" w:rsidTr="00D732DD">
        <w:trPr>
          <w:trHeight w:val="360"/>
        </w:trPr>
        <w:tc>
          <w:tcPr>
            <w:tcW w:w="3249" w:type="dxa"/>
            <w:tcBorders>
              <w:top w:val="nil"/>
              <w:left w:val="nil"/>
              <w:bottom w:val="nil"/>
              <w:right w:val="nil"/>
            </w:tcBorders>
          </w:tcPr>
          <w:p w14:paraId="46256C26" w14:textId="77777777" w:rsidR="00364DD9" w:rsidRPr="000A4D4C" w:rsidRDefault="00364DD9" w:rsidP="00D732DD">
            <w:pPr>
              <w:rPr>
                <w:rFonts w:cs="Arial"/>
              </w:rPr>
            </w:pPr>
          </w:p>
        </w:tc>
        <w:tc>
          <w:tcPr>
            <w:tcW w:w="5706" w:type="dxa"/>
            <w:tcBorders>
              <w:left w:val="nil"/>
              <w:right w:val="nil"/>
            </w:tcBorders>
            <w:vAlign w:val="bottom"/>
          </w:tcPr>
          <w:p w14:paraId="24B2BA02" w14:textId="77777777" w:rsidR="00364DD9" w:rsidRPr="000A4D4C" w:rsidRDefault="00364DD9" w:rsidP="00D732DD">
            <w:pPr>
              <w:rPr>
                <w:rFonts w:cs="Arial"/>
              </w:rPr>
            </w:pPr>
          </w:p>
        </w:tc>
      </w:tr>
      <w:tr w:rsidR="00364DD9" w:rsidRPr="000A4D4C" w14:paraId="0D66721F" w14:textId="77777777" w:rsidTr="00D732DD">
        <w:trPr>
          <w:trHeight w:val="360"/>
        </w:trPr>
        <w:tc>
          <w:tcPr>
            <w:tcW w:w="3249" w:type="dxa"/>
            <w:tcBorders>
              <w:top w:val="nil"/>
              <w:left w:val="nil"/>
              <w:bottom w:val="nil"/>
              <w:right w:val="nil"/>
            </w:tcBorders>
          </w:tcPr>
          <w:p w14:paraId="6AA3D652" w14:textId="77777777" w:rsidR="00364DD9" w:rsidRPr="000A4D4C" w:rsidRDefault="00364DD9" w:rsidP="00D732DD">
            <w:pPr>
              <w:rPr>
                <w:rFonts w:cs="Arial"/>
              </w:rPr>
            </w:pPr>
          </w:p>
        </w:tc>
        <w:tc>
          <w:tcPr>
            <w:tcW w:w="5706" w:type="dxa"/>
            <w:tcBorders>
              <w:left w:val="nil"/>
              <w:right w:val="nil"/>
            </w:tcBorders>
            <w:vAlign w:val="bottom"/>
          </w:tcPr>
          <w:p w14:paraId="2A6204FF" w14:textId="77777777" w:rsidR="00364DD9" w:rsidRPr="000A4D4C" w:rsidRDefault="00364DD9" w:rsidP="00D732DD">
            <w:pPr>
              <w:rPr>
                <w:rFonts w:cs="Arial"/>
              </w:rPr>
            </w:pPr>
          </w:p>
        </w:tc>
      </w:tr>
    </w:tbl>
    <w:p w14:paraId="2E34CDAE" w14:textId="77777777" w:rsidR="00364DD9" w:rsidRDefault="00364DD9" w:rsidP="00364DD9">
      <w:pPr>
        <w:pStyle w:val="Footer"/>
        <w:tabs>
          <w:tab w:val="clear" w:pos="4320"/>
          <w:tab w:val="clear" w:pos="8640"/>
        </w:tabs>
      </w:pPr>
    </w:p>
    <w:p w14:paraId="3AC34B73" w14:textId="77777777" w:rsidR="00364DD9" w:rsidRDefault="00364DD9" w:rsidP="00364DD9">
      <w:pPr>
        <w:pStyle w:val="Footer"/>
        <w:tabs>
          <w:tab w:val="clear" w:pos="4320"/>
          <w:tab w:val="clear" w:pos="8640"/>
        </w:tabs>
      </w:pPr>
    </w:p>
    <w:p w14:paraId="7132604D" w14:textId="77777777" w:rsidR="00364DD9" w:rsidRDefault="00364DD9" w:rsidP="00364DD9">
      <w:pPr>
        <w:rPr>
          <w:rFonts w:cs="Arial"/>
          <w:b/>
        </w:rPr>
      </w:pPr>
      <w:r w:rsidRPr="000A4D4C">
        <w:rPr>
          <w:rFonts w:cs="Arial"/>
          <w:b/>
        </w:rPr>
        <w:t>Policy Statement (Intent and Scope)</w:t>
      </w:r>
    </w:p>
    <w:p w14:paraId="34A56EE5" w14:textId="77777777" w:rsidR="00364DD9" w:rsidRDefault="00364DD9" w:rsidP="00364DD9">
      <w:pPr>
        <w:rPr>
          <w:rFonts w:cs="Arial"/>
          <w:b/>
        </w:rPr>
      </w:pPr>
    </w:p>
    <w:p w14:paraId="72FA89AB" w14:textId="10F5E054" w:rsidR="00E34EB5" w:rsidRPr="00816D57" w:rsidRDefault="00E34EB5" w:rsidP="006B1444">
      <w:pPr>
        <w:pStyle w:val="NumberedPoint"/>
        <w:numPr>
          <w:ilvl w:val="0"/>
          <w:numId w:val="0"/>
        </w:numPr>
        <w:spacing w:before="120" w:line="276" w:lineRule="auto"/>
      </w:pPr>
      <w:r w:rsidRPr="006B1444">
        <w:t xml:space="preserve">All </w:t>
      </w:r>
      <w:r w:rsidR="008E0B59">
        <w:t>e</w:t>
      </w:r>
      <w:r w:rsidRPr="006B1444">
        <w:t>xpenses incurred will be in kee</w:t>
      </w:r>
      <w:r w:rsidR="007F0641" w:rsidRPr="006B1444">
        <w:t>ping with current agreements, and</w:t>
      </w:r>
      <w:r w:rsidRPr="006B1444">
        <w:t xml:space="preserve"> </w:t>
      </w:r>
      <w:r w:rsidRPr="00816D57">
        <w:t xml:space="preserve">while ensuring </w:t>
      </w:r>
      <w:r w:rsidR="006B1444">
        <w:t xml:space="preserve">conformity and </w:t>
      </w:r>
      <w:r w:rsidRPr="00816D57">
        <w:t>compliance with established procedure, the Ontario Broader Public Sector Procurement Directiv</w:t>
      </w:r>
      <w:r w:rsidR="00B64D76">
        <w:t>e;</w:t>
      </w:r>
      <w:r w:rsidR="00E816FF">
        <w:t xml:space="preserve"> </w:t>
      </w:r>
      <w:r w:rsidR="00E816FF" w:rsidRPr="00C10164">
        <w:t xml:space="preserve">the </w:t>
      </w:r>
      <w:r w:rsidR="00E816FF" w:rsidRPr="00C10164">
        <w:rPr>
          <w:lang w:val="en-GB"/>
        </w:rPr>
        <w:t>Ontario Broader Public Sector Travel, Meal and Hospitality Expense Directive; the Ontario Broader Public Sector Perquisites Directive;</w:t>
      </w:r>
      <w:r w:rsidRPr="00C10164">
        <w:t xml:space="preserve"> and any other relevant legislation or directive. Any variance to these guides</w:t>
      </w:r>
      <w:r w:rsidRPr="00816D57">
        <w:t xml:space="preserve"> will be brought to Resource committee then the Board of Directors by the Executive Director or designate prior to incurring additional expenses.</w:t>
      </w:r>
    </w:p>
    <w:p w14:paraId="7CCD61FD" w14:textId="77777777" w:rsidR="008E0B59" w:rsidRDefault="008E0B59" w:rsidP="00364DD9">
      <w:pPr>
        <w:pStyle w:val="BodyText"/>
        <w:spacing w:line="276" w:lineRule="auto"/>
        <w:rPr>
          <w:b/>
        </w:rPr>
      </w:pPr>
    </w:p>
    <w:p w14:paraId="4604EBDF" w14:textId="6F17BD7D" w:rsidR="00364DD9" w:rsidRDefault="00364DD9" w:rsidP="00364DD9">
      <w:pPr>
        <w:pStyle w:val="BodyText"/>
        <w:spacing w:line="276" w:lineRule="auto"/>
        <w:rPr>
          <w:b/>
        </w:rPr>
      </w:pPr>
      <w:r w:rsidRPr="00DE6FB2">
        <w:rPr>
          <w:b/>
        </w:rPr>
        <w:t>Monitoring Report Requirements (Frequency, Content, Etc.)</w:t>
      </w:r>
    </w:p>
    <w:p w14:paraId="45D9A08E" w14:textId="77777777" w:rsidR="00364DD9" w:rsidRDefault="00364DD9" w:rsidP="00364DD9">
      <w:pPr>
        <w:pStyle w:val="BodyText"/>
      </w:pPr>
      <w:r>
        <w:t>The Executive Director will report annually to the Board on all related activities, expenses and compliance results for this Board Policy.</w:t>
      </w:r>
    </w:p>
    <w:p w14:paraId="080CE3D7" w14:textId="77777777" w:rsidR="006B1444" w:rsidRDefault="006B1444" w:rsidP="00364DD9">
      <w:pPr>
        <w:pStyle w:val="BodyText"/>
      </w:pPr>
    </w:p>
    <w:p w14:paraId="711113E5" w14:textId="77777777" w:rsidR="006B1444" w:rsidRPr="001844F9" w:rsidRDefault="006B1444" w:rsidP="006B1444">
      <w:pPr>
        <w:rPr>
          <w:b/>
        </w:rPr>
      </w:pPr>
      <w:r w:rsidRPr="001844F9">
        <w:rPr>
          <w:b/>
        </w:rPr>
        <w:t xml:space="preserve">Policy Development History </w:t>
      </w:r>
    </w:p>
    <w:p w14:paraId="3735388B" w14:textId="77777777" w:rsidR="006B1444" w:rsidRDefault="006B1444" w:rsidP="006B1444"/>
    <w:tbl>
      <w:tblPr>
        <w:tblW w:w="0" w:type="auto"/>
        <w:tblInd w:w="4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244"/>
        <w:gridCol w:w="4666"/>
      </w:tblGrid>
      <w:tr w:rsidR="006B1444" w14:paraId="2A6447DF" w14:textId="77777777" w:rsidTr="00FD72D5">
        <w:tc>
          <w:tcPr>
            <w:tcW w:w="4338" w:type="dxa"/>
            <w:tcBorders>
              <w:top w:val="nil"/>
              <w:left w:val="nil"/>
              <w:bottom w:val="nil"/>
              <w:right w:val="nil"/>
            </w:tcBorders>
          </w:tcPr>
          <w:p w14:paraId="0FC70C2F" w14:textId="77777777" w:rsidR="006B1444" w:rsidRDefault="006B1444" w:rsidP="00FD72D5">
            <w:r>
              <w:t>Original Approval Date:</w:t>
            </w:r>
          </w:p>
        </w:tc>
        <w:tc>
          <w:tcPr>
            <w:tcW w:w="4788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622B18D3" w14:textId="77777777" w:rsidR="006B1444" w:rsidRDefault="006B1444" w:rsidP="00FD72D5">
            <w:r>
              <w:t xml:space="preserve">12 / 02 /14  </w:t>
            </w:r>
          </w:p>
        </w:tc>
      </w:tr>
    </w:tbl>
    <w:p w14:paraId="6425FB18" w14:textId="77777777" w:rsidR="006B1444" w:rsidRDefault="006B1444" w:rsidP="006B1444"/>
    <w:tbl>
      <w:tblPr>
        <w:tblW w:w="0" w:type="auto"/>
        <w:tblInd w:w="4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997"/>
        <w:gridCol w:w="672"/>
        <w:gridCol w:w="1854"/>
        <w:gridCol w:w="530"/>
        <w:gridCol w:w="1857"/>
      </w:tblGrid>
      <w:tr w:rsidR="006B1444" w14:paraId="2739C9C0" w14:textId="77777777" w:rsidTr="00FD72D5">
        <w:trPr>
          <w:trHeight w:val="360"/>
        </w:trPr>
        <w:tc>
          <w:tcPr>
            <w:tcW w:w="4104" w:type="dxa"/>
            <w:tcBorders>
              <w:top w:val="nil"/>
              <w:left w:val="nil"/>
              <w:bottom w:val="nil"/>
              <w:right w:val="nil"/>
            </w:tcBorders>
          </w:tcPr>
          <w:p w14:paraId="201EB3B1" w14:textId="77777777" w:rsidR="006B1444" w:rsidRDefault="006B1444" w:rsidP="00FD72D5">
            <w:pPr>
              <w:pStyle w:val="Header"/>
            </w:pPr>
            <w:r>
              <w:t xml:space="preserve">Revisions Approval Dates </w:t>
            </w:r>
          </w:p>
        </w:tc>
        <w:tc>
          <w:tcPr>
            <w:tcW w:w="684" w:type="dxa"/>
            <w:tcBorders>
              <w:top w:val="nil"/>
              <w:left w:val="nil"/>
              <w:bottom w:val="nil"/>
              <w:right w:val="nil"/>
            </w:tcBorders>
          </w:tcPr>
          <w:p w14:paraId="54E05D53" w14:textId="77777777" w:rsidR="006B1444" w:rsidRDefault="006B1444" w:rsidP="00FD72D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#</w:t>
            </w:r>
          </w:p>
        </w:tc>
        <w:tc>
          <w:tcPr>
            <w:tcW w:w="1881" w:type="dxa"/>
            <w:tcBorders>
              <w:top w:val="nil"/>
              <w:left w:val="nil"/>
              <w:bottom w:val="nil"/>
              <w:right w:val="nil"/>
            </w:tcBorders>
          </w:tcPr>
          <w:p w14:paraId="3E6912B1" w14:textId="77777777" w:rsidR="006B1444" w:rsidRDefault="006B1444" w:rsidP="00FD72D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mm/dd/yr</w:t>
            </w:r>
          </w:p>
        </w:tc>
        <w:tc>
          <w:tcPr>
            <w:tcW w:w="541" w:type="dxa"/>
            <w:tcBorders>
              <w:top w:val="nil"/>
              <w:left w:val="nil"/>
              <w:bottom w:val="nil"/>
              <w:right w:val="nil"/>
            </w:tcBorders>
          </w:tcPr>
          <w:p w14:paraId="5FFEEC76" w14:textId="77777777" w:rsidR="006B1444" w:rsidRDefault="006B1444" w:rsidP="00FD72D5">
            <w:pPr>
              <w:jc w:val="center"/>
              <w:rPr>
                <w:b/>
                <w:bCs/>
              </w:rPr>
            </w:pPr>
          </w:p>
        </w:tc>
        <w:tc>
          <w:tcPr>
            <w:tcW w:w="1916" w:type="dxa"/>
            <w:tcBorders>
              <w:top w:val="nil"/>
              <w:left w:val="nil"/>
              <w:bottom w:val="nil"/>
              <w:right w:val="nil"/>
            </w:tcBorders>
          </w:tcPr>
          <w:p w14:paraId="51C254BD" w14:textId="77777777" w:rsidR="006B1444" w:rsidRDefault="006B1444" w:rsidP="00FD72D5">
            <w:pPr>
              <w:jc w:val="center"/>
              <w:rPr>
                <w:b/>
                <w:bCs/>
              </w:rPr>
            </w:pPr>
          </w:p>
        </w:tc>
      </w:tr>
      <w:tr w:rsidR="006B1444" w14:paraId="1F4C98F2" w14:textId="77777777" w:rsidTr="00FD72D5">
        <w:trPr>
          <w:trHeight w:val="360"/>
        </w:trPr>
        <w:tc>
          <w:tcPr>
            <w:tcW w:w="4104" w:type="dxa"/>
            <w:tcBorders>
              <w:top w:val="nil"/>
              <w:left w:val="nil"/>
              <w:bottom w:val="nil"/>
              <w:right w:val="nil"/>
            </w:tcBorders>
          </w:tcPr>
          <w:p w14:paraId="6EFDA496" w14:textId="77777777" w:rsidR="006B1444" w:rsidRDefault="006B1444" w:rsidP="00FD72D5"/>
        </w:tc>
        <w:tc>
          <w:tcPr>
            <w:tcW w:w="684" w:type="dxa"/>
            <w:tcBorders>
              <w:top w:val="nil"/>
              <w:left w:val="nil"/>
              <w:bottom w:val="nil"/>
              <w:right w:val="nil"/>
            </w:tcBorders>
          </w:tcPr>
          <w:p w14:paraId="13A00688" w14:textId="77777777" w:rsidR="006B1444" w:rsidRDefault="006B1444" w:rsidP="00FD72D5">
            <w:pPr>
              <w:jc w:val="center"/>
            </w:pPr>
            <w:r>
              <w:t>1</w:t>
            </w:r>
          </w:p>
        </w:tc>
        <w:tc>
          <w:tcPr>
            <w:tcW w:w="1881" w:type="dxa"/>
            <w:tcBorders>
              <w:top w:val="nil"/>
              <w:left w:val="nil"/>
              <w:bottom w:val="nil"/>
              <w:right w:val="nil"/>
            </w:tcBorders>
          </w:tcPr>
          <w:p w14:paraId="7D274294" w14:textId="77777777" w:rsidR="006B1444" w:rsidRDefault="006B1444" w:rsidP="00FD72D5">
            <w:r>
              <w:t xml:space="preserve">    11 / 03 /15</w:t>
            </w:r>
          </w:p>
        </w:tc>
        <w:tc>
          <w:tcPr>
            <w:tcW w:w="541" w:type="dxa"/>
            <w:tcBorders>
              <w:top w:val="nil"/>
              <w:left w:val="nil"/>
              <w:bottom w:val="nil"/>
              <w:right w:val="nil"/>
            </w:tcBorders>
          </w:tcPr>
          <w:p w14:paraId="66322A4A" w14:textId="77777777" w:rsidR="006B1444" w:rsidRDefault="006B1444" w:rsidP="00FD72D5">
            <w:pPr>
              <w:jc w:val="center"/>
            </w:pPr>
          </w:p>
        </w:tc>
        <w:tc>
          <w:tcPr>
            <w:tcW w:w="1916" w:type="dxa"/>
            <w:tcBorders>
              <w:top w:val="nil"/>
              <w:left w:val="nil"/>
              <w:bottom w:val="nil"/>
              <w:right w:val="nil"/>
            </w:tcBorders>
          </w:tcPr>
          <w:p w14:paraId="2D8D42E8" w14:textId="77777777" w:rsidR="006B1444" w:rsidRDefault="006B1444" w:rsidP="00FD72D5"/>
        </w:tc>
      </w:tr>
      <w:tr w:rsidR="006B1444" w14:paraId="7BE654F8" w14:textId="77777777" w:rsidTr="00FD72D5">
        <w:trPr>
          <w:trHeight w:val="360"/>
        </w:trPr>
        <w:tc>
          <w:tcPr>
            <w:tcW w:w="4104" w:type="dxa"/>
            <w:tcBorders>
              <w:top w:val="nil"/>
              <w:left w:val="nil"/>
              <w:bottom w:val="nil"/>
              <w:right w:val="nil"/>
            </w:tcBorders>
          </w:tcPr>
          <w:p w14:paraId="58944D83" w14:textId="77777777" w:rsidR="006B1444" w:rsidRDefault="006B1444" w:rsidP="00FD72D5"/>
        </w:tc>
        <w:tc>
          <w:tcPr>
            <w:tcW w:w="684" w:type="dxa"/>
            <w:tcBorders>
              <w:top w:val="nil"/>
              <w:left w:val="nil"/>
              <w:bottom w:val="nil"/>
              <w:right w:val="nil"/>
            </w:tcBorders>
          </w:tcPr>
          <w:p w14:paraId="4C6E6D03" w14:textId="77777777" w:rsidR="006B1444" w:rsidRDefault="006B1444" w:rsidP="00FD72D5">
            <w:pPr>
              <w:jc w:val="center"/>
            </w:pPr>
            <w:r>
              <w:t>2</w:t>
            </w:r>
          </w:p>
        </w:tc>
        <w:tc>
          <w:tcPr>
            <w:tcW w:w="1881" w:type="dxa"/>
            <w:tcBorders>
              <w:top w:val="nil"/>
              <w:left w:val="nil"/>
              <w:bottom w:val="nil"/>
              <w:right w:val="nil"/>
            </w:tcBorders>
          </w:tcPr>
          <w:p w14:paraId="4358DE70" w14:textId="1662C98B" w:rsidR="006B1444" w:rsidRDefault="006B1444" w:rsidP="006D52A8">
            <w:r>
              <w:t xml:space="preserve">    </w:t>
            </w:r>
            <w:r w:rsidR="006D52A8">
              <w:t>04 / 02</w:t>
            </w:r>
            <w:r>
              <w:t xml:space="preserve"> /</w:t>
            </w:r>
            <w:r w:rsidR="006D52A8">
              <w:t>19</w:t>
            </w:r>
          </w:p>
        </w:tc>
        <w:tc>
          <w:tcPr>
            <w:tcW w:w="541" w:type="dxa"/>
            <w:tcBorders>
              <w:top w:val="nil"/>
              <w:left w:val="nil"/>
              <w:bottom w:val="nil"/>
              <w:right w:val="nil"/>
            </w:tcBorders>
          </w:tcPr>
          <w:p w14:paraId="435A3A11" w14:textId="77777777" w:rsidR="006B1444" w:rsidRDefault="006B1444" w:rsidP="00FD72D5">
            <w:pPr>
              <w:jc w:val="center"/>
            </w:pPr>
          </w:p>
        </w:tc>
        <w:tc>
          <w:tcPr>
            <w:tcW w:w="1916" w:type="dxa"/>
            <w:tcBorders>
              <w:top w:val="nil"/>
              <w:left w:val="nil"/>
              <w:bottom w:val="nil"/>
              <w:right w:val="nil"/>
            </w:tcBorders>
          </w:tcPr>
          <w:p w14:paraId="77726DAC" w14:textId="77777777" w:rsidR="006B1444" w:rsidRDefault="006B1444" w:rsidP="00FD72D5"/>
        </w:tc>
      </w:tr>
      <w:tr w:rsidR="006B1444" w14:paraId="0C17CC7F" w14:textId="77777777" w:rsidTr="00FD72D5">
        <w:trPr>
          <w:trHeight w:val="360"/>
        </w:trPr>
        <w:tc>
          <w:tcPr>
            <w:tcW w:w="4104" w:type="dxa"/>
            <w:tcBorders>
              <w:top w:val="nil"/>
              <w:left w:val="nil"/>
              <w:bottom w:val="nil"/>
              <w:right w:val="nil"/>
            </w:tcBorders>
          </w:tcPr>
          <w:p w14:paraId="4E56A71A" w14:textId="77777777" w:rsidR="006B1444" w:rsidRDefault="006B1444" w:rsidP="00FD72D5"/>
        </w:tc>
        <w:tc>
          <w:tcPr>
            <w:tcW w:w="684" w:type="dxa"/>
            <w:tcBorders>
              <w:top w:val="nil"/>
              <w:left w:val="nil"/>
              <w:bottom w:val="nil"/>
              <w:right w:val="nil"/>
            </w:tcBorders>
          </w:tcPr>
          <w:p w14:paraId="1849FB4B" w14:textId="77777777" w:rsidR="006B1444" w:rsidRDefault="006B1444" w:rsidP="00FD72D5">
            <w:pPr>
              <w:jc w:val="center"/>
            </w:pPr>
            <w:r>
              <w:t>3</w:t>
            </w:r>
          </w:p>
          <w:p w14:paraId="6D5577C5" w14:textId="1802C836" w:rsidR="00727AD5" w:rsidRDefault="00727AD5" w:rsidP="00FD72D5">
            <w:pPr>
              <w:jc w:val="center"/>
            </w:pPr>
            <w:r>
              <w:t>4</w:t>
            </w:r>
          </w:p>
        </w:tc>
        <w:tc>
          <w:tcPr>
            <w:tcW w:w="1881" w:type="dxa"/>
            <w:tcBorders>
              <w:top w:val="nil"/>
              <w:left w:val="nil"/>
              <w:bottom w:val="nil"/>
              <w:right w:val="nil"/>
            </w:tcBorders>
          </w:tcPr>
          <w:p w14:paraId="2A1274D0" w14:textId="77777777" w:rsidR="006B1444" w:rsidRDefault="006B1444" w:rsidP="00FD72D5">
            <w:r>
              <w:t xml:space="preserve">   </w:t>
            </w:r>
            <w:r w:rsidR="00C10164">
              <w:t>03</w:t>
            </w:r>
            <w:r>
              <w:t xml:space="preserve"> /</w:t>
            </w:r>
            <w:r w:rsidR="00C10164">
              <w:t>01</w:t>
            </w:r>
            <w:r>
              <w:t xml:space="preserve"> /</w:t>
            </w:r>
            <w:r w:rsidR="00C10164">
              <w:t>22</w:t>
            </w:r>
          </w:p>
          <w:p w14:paraId="32A677E2" w14:textId="0BD5F9C9" w:rsidR="00727AD5" w:rsidRDefault="00727AD5" w:rsidP="00FD72D5">
            <w:r>
              <w:t xml:space="preserve">   11/04/25</w:t>
            </w:r>
          </w:p>
          <w:p w14:paraId="02E0ACEB" w14:textId="0085722F" w:rsidR="00727AD5" w:rsidRDefault="00727AD5" w:rsidP="00FD72D5"/>
        </w:tc>
        <w:tc>
          <w:tcPr>
            <w:tcW w:w="541" w:type="dxa"/>
            <w:tcBorders>
              <w:top w:val="nil"/>
              <w:left w:val="nil"/>
              <w:bottom w:val="nil"/>
              <w:right w:val="nil"/>
            </w:tcBorders>
          </w:tcPr>
          <w:p w14:paraId="005659AA" w14:textId="77777777" w:rsidR="006B1444" w:rsidRDefault="006B1444" w:rsidP="00FD72D5">
            <w:pPr>
              <w:jc w:val="center"/>
            </w:pPr>
          </w:p>
        </w:tc>
        <w:tc>
          <w:tcPr>
            <w:tcW w:w="1916" w:type="dxa"/>
            <w:tcBorders>
              <w:top w:val="nil"/>
              <w:left w:val="nil"/>
              <w:bottom w:val="nil"/>
              <w:right w:val="nil"/>
            </w:tcBorders>
          </w:tcPr>
          <w:p w14:paraId="0BBA7B45" w14:textId="77777777" w:rsidR="006B1444" w:rsidRDefault="006B1444" w:rsidP="00FD72D5"/>
        </w:tc>
      </w:tr>
    </w:tbl>
    <w:p w14:paraId="48F1398F" w14:textId="77777777" w:rsidR="00EA418F" w:rsidRDefault="00EA418F"/>
    <w:sectPr w:rsidR="00EA418F" w:rsidSect="0099262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old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F6974"/>
    <w:multiLevelType w:val="multilevel"/>
    <w:tmpl w:val="10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03B90F21"/>
    <w:multiLevelType w:val="multilevel"/>
    <w:tmpl w:val="3578A07A"/>
    <w:lvl w:ilvl="0">
      <w:start w:val="1"/>
      <w:numFmt w:val="decimal"/>
      <w:lvlText w:val="%1"/>
      <w:lvlJc w:val="left"/>
      <w:pPr>
        <w:ind w:left="645" w:hanging="64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45" w:hanging="720"/>
      </w:pPr>
      <w:rPr>
        <w:rFonts w:hint="default"/>
      </w:rPr>
    </w:lvl>
    <w:lvl w:ilvl="2">
      <w:start w:val="3"/>
      <w:numFmt w:val="decimal"/>
      <w:lvlText w:val="%1.%2.%3"/>
      <w:lvlJc w:val="left"/>
      <w:pPr>
        <w:ind w:left="117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5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3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56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15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37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960" w:hanging="2160"/>
      </w:pPr>
      <w:rPr>
        <w:rFonts w:hint="default"/>
      </w:rPr>
    </w:lvl>
  </w:abstractNum>
  <w:abstractNum w:abstractNumId="2" w15:restartNumberingAfterBreak="0">
    <w:nsid w:val="23466D35"/>
    <w:multiLevelType w:val="singleLevel"/>
    <w:tmpl w:val="50DC7CA6"/>
    <w:lvl w:ilvl="0">
      <w:start w:val="1"/>
      <w:numFmt w:val="bullet"/>
      <w:pStyle w:val="BulletPoint2"/>
      <w:lvlText w:val=""/>
      <w:lvlJc w:val="left"/>
      <w:pPr>
        <w:tabs>
          <w:tab w:val="num" w:pos="1134"/>
        </w:tabs>
        <w:ind w:left="1134" w:hanging="567"/>
      </w:pPr>
      <w:rPr>
        <w:rFonts w:ascii="Symbol" w:hAnsi="Symbol" w:hint="default"/>
      </w:rPr>
    </w:lvl>
  </w:abstractNum>
  <w:abstractNum w:abstractNumId="3" w15:restartNumberingAfterBreak="0">
    <w:nsid w:val="31C16EDA"/>
    <w:multiLevelType w:val="hybridMultilevel"/>
    <w:tmpl w:val="09C4FDBA"/>
    <w:lvl w:ilvl="0" w:tplc="56EE47F8">
      <w:start w:val="1"/>
      <w:numFmt w:val="upperLetter"/>
      <w:pStyle w:val="AlphaBullet"/>
      <w:lvlText w:val="%1."/>
      <w:lvlJc w:val="left"/>
      <w:pPr>
        <w:tabs>
          <w:tab w:val="num" w:pos="1134"/>
        </w:tabs>
        <w:ind w:left="1134" w:hanging="567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36F46908"/>
    <w:multiLevelType w:val="multilevel"/>
    <w:tmpl w:val="10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3AAB0047"/>
    <w:multiLevelType w:val="multilevel"/>
    <w:tmpl w:val="EC3415AE"/>
    <w:lvl w:ilvl="0">
      <w:start w:val="1"/>
      <w:numFmt w:val="decimal"/>
      <w:pStyle w:val="Heading1"/>
      <w:lvlText w:val="%1"/>
      <w:lvlJc w:val="left"/>
      <w:pPr>
        <w:ind w:left="3132" w:hanging="432"/>
      </w:pPr>
    </w:lvl>
    <w:lvl w:ilvl="1">
      <w:start w:val="1"/>
      <w:numFmt w:val="decimal"/>
      <w:pStyle w:val="Heading2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abstractNum w:abstractNumId="6" w15:restartNumberingAfterBreak="0">
    <w:nsid w:val="469F0928"/>
    <w:multiLevelType w:val="multilevel"/>
    <w:tmpl w:val="4C281E82"/>
    <w:lvl w:ilvl="0">
      <w:start w:val="1"/>
      <w:numFmt w:val="decimal"/>
      <w:lvlText w:val="%1"/>
      <w:lvlJc w:val="left"/>
      <w:pPr>
        <w:ind w:left="645" w:hanging="64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720"/>
      </w:pPr>
      <w:rPr>
        <w:rFonts w:hint="default"/>
      </w:rPr>
    </w:lvl>
    <w:lvl w:ilvl="2">
      <w:start w:val="2"/>
      <w:numFmt w:val="decimal"/>
      <w:pStyle w:val="Heading3"/>
      <w:lvlText w:val="%1.%2.%3"/>
      <w:lvlJc w:val="left"/>
      <w:pPr>
        <w:ind w:left="117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88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hint="default"/>
      </w:rPr>
    </w:lvl>
  </w:abstractNum>
  <w:abstractNum w:abstractNumId="7" w15:restartNumberingAfterBreak="0">
    <w:nsid w:val="4C104103"/>
    <w:multiLevelType w:val="singleLevel"/>
    <w:tmpl w:val="768C3984"/>
    <w:lvl w:ilvl="0">
      <w:start w:val="1"/>
      <w:numFmt w:val="decimal"/>
      <w:pStyle w:val="NumberedPoint"/>
      <w:lvlText w:val="%1."/>
      <w:lvlJc w:val="left"/>
      <w:pPr>
        <w:tabs>
          <w:tab w:val="num" w:pos="567"/>
        </w:tabs>
        <w:ind w:left="567" w:hanging="567"/>
      </w:pPr>
    </w:lvl>
  </w:abstractNum>
  <w:abstractNum w:abstractNumId="8" w15:restartNumberingAfterBreak="0">
    <w:nsid w:val="55D33F5E"/>
    <w:multiLevelType w:val="singleLevel"/>
    <w:tmpl w:val="2A265A38"/>
    <w:lvl w:ilvl="0">
      <w:start w:val="1"/>
      <w:numFmt w:val="bullet"/>
      <w:pStyle w:val="DiamondPoint"/>
      <w:lvlText w:val=""/>
      <w:lvlJc w:val="left"/>
      <w:pPr>
        <w:tabs>
          <w:tab w:val="num" w:pos="2268"/>
        </w:tabs>
        <w:ind w:left="2268" w:hanging="567"/>
      </w:pPr>
      <w:rPr>
        <w:rFonts w:ascii="Symbol" w:hAnsi="Symbol" w:hint="default"/>
      </w:rPr>
    </w:lvl>
  </w:abstractNum>
  <w:abstractNum w:abstractNumId="9" w15:restartNumberingAfterBreak="0">
    <w:nsid w:val="5D5C6CBB"/>
    <w:multiLevelType w:val="hybridMultilevel"/>
    <w:tmpl w:val="11F89606"/>
    <w:lvl w:ilvl="0" w:tplc="67E2D95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D9F3808"/>
    <w:multiLevelType w:val="multilevel"/>
    <w:tmpl w:val="10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1442726825">
    <w:abstractNumId w:val="5"/>
  </w:num>
  <w:num w:numId="2" w16cid:durableId="812910763">
    <w:abstractNumId w:val="4"/>
  </w:num>
  <w:num w:numId="3" w16cid:durableId="60301369">
    <w:abstractNumId w:val="3"/>
  </w:num>
  <w:num w:numId="4" w16cid:durableId="1238370065">
    <w:abstractNumId w:val="7"/>
  </w:num>
  <w:num w:numId="5" w16cid:durableId="748428998">
    <w:abstractNumId w:val="10"/>
  </w:num>
  <w:num w:numId="6" w16cid:durableId="1050691368">
    <w:abstractNumId w:val="9"/>
  </w:num>
  <w:num w:numId="7" w16cid:durableId="322853417">
    <w:abstractNumId w:val="6"/>
  </w:num>
  <w:num w:numId="8" w16cid:durableId="885263644">
    <w:abstractNumId w:val="2"/>
  </w:num>
  <w:num w:numId="9" w16cid:durableId="929897710">
    <w:abstractNumId w:val="8"/>
  </w:num>
  <w:num w:numId="10" w16cid:durableId="1910380849">
    <w:abstractNumId w:val="0"/>
  </w:num>
  <w:num w:numId="11" w16cid:durableId="1873376169">
    <w:abstractNumId w:val="0"/>
    <w:lvlOverride w:ilvl="0">
      <w:lvl w:ilvl="0">
        <w:start w:val="1"/>
        <w:numFmt w:val="decimal"/>
        <w:lvlText w:val="%1."/>
        <w:lvlJc w:val="left"/>
        <w:pPr>
          <w:ind w:left="360" w:hanging="360"/>
        </w:pPr>
        <w:rPr>
          <w:rFonts w:hint="default"/>
        </w:rPr>
      </w:lvl>
    </w:lvlOverride>
    <w:lvlOverride w:ilvl="1">
      <w:lvl w:ilvl="1">
        <w:start w:val="1"/>
        <w:numFmt w:val="decimal"/>
        <w:lvlText w:val="%1.%2."/>
        <w:lvlJc w:val="left"/>
        <w:pPr>
          <w:ind w:left="792" w:hanging="432"/>
        </w:pPr>
        <w:rPr>
          <w:rFonts w:hint="default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1224" w:hanging="504"/>
        </w:pPr>
        <w:rPr>
          <w:rFonts w:hint="default"/>
        </w:rPr>
      </w:lvl>
    </w:lvlOverride>
    <w:lvlOverride w:ilvl="3">
      <w:lvl w:ilvl="3">
        <w:start w:val="1"/>
        <w:numFmt w:val="lowerLetter"/>
        <w:lvlText w:val="%4."/>
        <w:lvlJc w:val="left"/>
        <w:pPr>
          <w:ind w:left="1728" w:hanging="648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232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73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24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744" w:hanging="122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1440"/>
        </w:pPr>
        <w:rPr>
          <w:rFonts w:hint="default"/>
        </w:rPr>
      </w:lvl>
    </w:lvlOverride>
  </w:num>
  <w:num w:numId="12" w16cid:durableId="123439305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E2EC6"/>
    <w:rsid w:val="000C2E21"/>
    <w:rsid w:val="002477F5"/>
    <w:rsid w:val="0028066C"/>
    <w:rsid w:val="002F1445"/>
    <w:rsid w:val="00364DD9"/>
    <w:rsid w:val="00416E2F"/>
    <w:rsid w:val="00507486"/>
    <w:rsid w:val="0067138E"/>
    <w:rsid w:val="006B1444"/>
    <w:rsid w:val="006D52A8"/>
    <w:rsid w:val="006E2EC6"/>
    <w:rsid w:val="00727AD5"/>
    <w:rsid w:val="007F0641"/>
    <w:rsid w:val="00816D57"/>
    <w:rsid w:val="008906B1"/>
    <w:rsid w:val="008D010F"/>
    <w:rsid w:val="008E0B59"/>
    <w:rsid w:val="00934D8D"/>
    <w:rsid w:val="00992621"/>
    <w:rsid w:val="00A13C7C"/>
    <w:rsid w:val="00B64D76"/>
    <w:rsid w:val="00BA72BD"/>
    <w:rsid w:val="00C10164"/>
    <w:rsid w:val="00D64043"/>
    <w:rsid w:val="00E34EB5"/>
    <w:rsid w:val="00E816FF"/>
    <w:rsid w:val="00E83F2C"/>
    <w:rsid w:val="00EA418F"/>
    <w:rsid w:val="00EF1BA1"/>
    <w:rsid w:val="00FA704B"/>
    <w:rsid w:val="1D36CCC8"/>
    <w:rsid w:val="2E7C23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2C53E05"/>
  <w15:docId w15:val="{DE366DD6-690F-4935-BA44-5176CDCCC1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E2EC6"/>
    <w:pPr>
      <w:spacing w:after="0" w:line="240" w:lineRule="auto"/>
    </w:pPr>
    <w:rPr>
      <w:rFonts w:ascii="Arial" w:eastAsia="Times New Roman" w:hAnsi="Arial" w:cs="Times New Roman"/>
      <w:sz w:val="20"/>
      <w:szCs w:val="20"/>
      <w:lang w:val="en-CA"/>
    </w:rPr>
  </w:style>
  <w:style w:type="paragraph" w:styleId="Heading1">
    <w:name w:val="heading 1"/>
    <w:basedOn w:val="Normal"/>
    <w:next w:val="BodyText"/>
    <w:link w:val="Heading1Char"/>
    <w:autoRedefine/>
    <w:qFormat/>
    <w:rsid w:val="006E2EC6"/>
    <w:pPr>
      <w:keepNext/>
      <w:numPr>
        <w:numId w:val="1"/>
      </w:numPr>
      <w:spacing w:beforeLines="2000" w:after="120" w:line="240" w:lineRule="atLeast"/>
      <w:ind w:left="720" w:hanging="720"/>
      <w:outlineLvl w:val="0"/>
    </w:pPr>
    <w:rPr>
      <w:rFonts w:ascii="Arial Bold" w:hAnsi="Arial Bold" w:cs="Arial"/>
      <w:b/>
      <w:bCs/>
      <w:kern w:val="32"/>
      <w:sz w:val="36"/>
      <w:szCs w:val="36"/>
    </w:rPr>
  </w:style>
  <w:style w:type="paragraph" w:styleId="Heading2">
    <w:name w:val="heading 2"/>
    <w:basedOn w:val="Normal"/>
    <w:next w:val="BodyText"/>
    <w:link w:val="Heading2Char"/>
    <w:autoRedefine/>
    <w:qFormat/>
    <w:rsid w:val="006E2EC6"/>
    <w:pPr>
      <w:keepNext/>
      <w:numPr>
        <w:ilvl w:val="1"/>
        <w:numId w:val="1"/>
      </w:numPr>
      <w:spacing w:before="360" w:after="120"/>
      <w:outlineLvl w:val="1"/>
    </w:pPr>
    <w:rPr>
      <w:rFonts w:ascii="Arial Bold" w:hAnsi="Arial Bold" w:cs="Arial"/>
      <w:b/>
      <w:bCs/>
      <w:iCs/>
      <w:sz w:val="32"/>
      <w:szCs w:val="28"/>
    </w:rPr>
  </w:style>
  <w:style w:type="paragraph" w:styleId="Heading3">
    <w:name w:val="heading 3"/>
    <w:basedOn w:val="Normal"/>
    <w:next w:val="BodyText"/>
    <w:link w:val="Heading3Char"/>
    <w:autoRedefine/>
    <w:qFormat/>
    <w:rsid w:val="008D010F"/>
    <w:pPr>
      <w:keepNext/>
      <w:numPr>
        <w:ilvl w:val="2"/>
        <w:numId w:val="7"/>
      </w:numPr>
      <w:ind w:left="1440" w:hanging="1481"/>
      <w:outlineLvl w:val="2"/>
    </w:pPr>
    <w:rPr>
      <w:rFonts w:ascii="Arial Bold" w:hAnsi="Arial Bold" w:cs="Arial"/>
      <w:b/>
      <w:bCs/>
      <w:sz w:val="28"/>
      <w:szCs w:val="26"/>
    </w:rPr>
  </w:style>
  <w:style w:type="paragraph" w:styleId="Heading4">
    <w:name w:val="heading 4"/>
    <w:basedOn w:val="Normal"/>
    <w:next w:val="BodyText"/>
    <w:link w:val="Heading4Char"/>
    <w:qFormat/>
    <w:rsid w:val="006E2EC6"/>
    <w:pPr>
      <w:keepNext/>
      <w:numPr>
        <w:ilvl w:val="3"/>
        <w:numId w:val="1"/>
      </w:numPr>
      <w:spacing w:before="360" w:after="120" w:line="240" w:lineRule="atLeast"/>
      <w:outlineLvl w:val="3"/>
    </w:pPr>
    <w:rPr>
      <w:rFonts w:ascii="Arial Bold" w:hAnsi="Arial Bold"/>
      <w:b/>
      <w:bCs/>
      <w:sz w:val="16"/>
      <w:szCs w:val="28"/>
    </w:rPr>
  </w:style>
  <w:style w:type="paragraph" w:styleId="Heading5">
    <w:name w:val="heading 5"/>
    <w:basedOn w:val="Normal"/>
    <w:next w:val="BodyText"/>
    <w:link w:val="Heading5Char"/>
    <w:qFormat/>
    <w:rsid w:val="006E2EC6"/>
    <w:pPr>
      <w:numPr>
        <w:ilvl w:val="4"/>
        <w:numId w:val="1"/>
      </w:numPr>
      <w:spacing w:before="240" w:after="60"/>
      <w:outlineLvl w:val="4"/>
    </w:pPr>
    <w:rPr>
      <w:b/>
      <w:bCs/>
      <w:i/>
      <w:iCs/>
      <w:szCs w:val="26"/>
    </w:rPr>
  </w:style>
  <w:style w:type="paragraph" w:styleId="Heading6">
    <w:name w:val="heading 6"/>
    <w:basedOn w:val="Normal"/>
    <w:next w:val="Normal"/>
    <w:link w:val="Heading6Char"/>
    <w:unhideWhenUsed/>
    <w:qFormat/>
    <w:rsid w:val="006E2EC6"/>
    <w:pPr>
      <w:numPr>
        <w:ilvl w:val="5"/>
        <w:numId w:val="1"/>
      </w:numPr>
      <w:spacing w:before="240" w:after="60"/>
      <w:outlineLvl w:val="5"/>
    </w:pPr>
    <w:rPr>
      <w:b/>
      <w:bCs/>
      <w:szCs w:val="22"/>
    </w:rPr>
  </w:style>
  <w:style w:type="paragraph" w:styleId="Heading7">
    <w:name w:val="heading 7"/>
    <w:basedOn w:val="Normal"/>
    <w:next w:val="Normal"/>
    <w:link w:val="Heading7Char"/>
    <w:unhideWhenUsed/>
    <w:qFormat/>
    <w:rsid w:val="006E2EC6"/>
    <w:pPr>
      <w:numPr>
        <w:ilvl w:val="6"/>
        <w:numId w:val="1"/>
      </w:numPr>
      <w:spacing w:before="240" w:after="60"/>
      <w:outlineLvl w:val="6"/>
    </w:pPr>
    <w:rPr>
      <w:sz w:val="24"/>
    </w:rPr>
  </w:style>
  <w:style w:type="paragraph" w:styleId="Heading8">
    <w:name w:val="heading 8"/>
    <w:basedOn w:val="Normal"/>
    <w:next w:val="Normal"/>
    <w:link w:val="Heading8Char"/>
    <w:unhideWhenUsed/>
    <w:qFormat/>
    <w:rsid w:val="006E2EC6"/>
    <w:pPr>
      <w:numPr>
        <w:ilvl w:val="7"/>
        <w:numId w:val="1"/>
      </w:numPr>
      <w:spacing w:before="240" w:after="60"/>
      <w:outlineLvl w:val="7"/>
    </w:pPr>
    <w:rPr>
      <w:i/>
      <w:iCs/>
      <w:sz w:val="24"/>
    </w:rPr>
  </w:style>
  <w:style w:type="paragraph" w:styleId="Heading9">
    <w:name w:val="heading 9"/>
    <w:basedOn w:val="Normal"/>
    <w:next w:val="Normal"/>
    <w:link w:val="Heading9Char"/>
    <w:unhideWhenUsed/>
    <w:qFormat/>
    <w:rsid w:val="006E2EC6"/>
    <w:pPr>
      <w:numPr>
        <w:ilvl w:val="8"/>
        <w:numId w:val="1"/>
      </w:numPr>
      <w:spacing w:before="240" w:after="60"/>
      <w:outlineLvl w:val="8"/>
    </w:pPr>
    <w:rPr>
      <w:rFonts w:cs="Arial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6E2EC6"/>
    <w:rPr>
      <w:rFonts w:ascii="Arial Bold" w:eastAsia="Times New Roman" w:hAnsi="Arial Bold" w:cs="Arial"/>
      <w:b/>
      <w:bCs/>
      <w:kern w:val="32"/>
      <w:sz w:val="36"/>
      <w:szCs w:val="36"/>
      <w:lang w:val="en-CA"/>
    </w:rPr>
  </w:style>
  <w:style w:type="character" w:customStyle="1" w:styleId="Heading2Char">
    <w:name w:val="Heading 2 Char"/>
    <w:basedOn w:val="DefaultParagraphFont"/>
    <w:link w:val="Heading2"/>
    <w:rsid w:val="006E2EC6"/>
    <w:rPr>
      <w:rFonts w:ascii="Arial Bold" w:eastAsia="Times New Roman" w:hAnsi="Arial Bold" w:cs="Arial"/>
      <w:b/>
      <w:bCs/>
      <w:iCs/>
      <w:sz w:val="32"/>
      <w:szCs w:val="28"/>
      <w:lang w:val="en-CA"/>
    </w:rPr>
  </w:style>
  <w:style w:type="character" w:customStyle="1" w:styleId="Heading3Char">
    <w:name w:val="Heading 3 Char"/>
    <w:basedOn w:val="DefaultParagraphFont"/>
    <w:link w:val="Heading3"/>
    <w:rsid w:val="008D010F"/>
    <w:rPr>
      <w:rFonts w:ascii="Arial Bold" w:eastAsia="Times New Roman" w:hAnsi="Arial Bold" w:cs="Arial"/>
      <w:b/>
      <w:bCs/>
      <w:sz w:val="28"/>
      <w:szCs w:val="26"/>
      <w:lang w:val="en-CA"/>
    </w:rPr>
  </w:style>
  <w:style w:type="character" w:customStyle="1" w:styleId="Heading4Char">
    <w:name w:val="Heading 4 Char"/>
    <w:basedOn w:val="DefaultParagraphFont"/>
    <w:link w:val="Heading4"/>
    <w:rsid w:val="006E2EC6"/>
    <w:rPr>
      <w:rFonts w:ascii="Arial Bold" w:eastAsia="Times New Roman" w:hAnsi="Arial Bold" w:cs="Times New Roman"/>
      <w:b/>
      <w:bCs/>
      <w:sz w:val="16"/>
      <w:szCs w:val="28"/>
      <w:lang w:val="en-CA"/>
    </w:rPr>
  </w:style>
  <w:style w:type="character" w:customStyle="1" w:styleId="Heading5Char">
    <w:name w:val="Heading 5 Char"/>
    <w:basedOn w:val="DefaultParagraphFont"/>
    <w:link w:val="Heading5"/>
    <w:rsid w:val="006E2EC6"/>
    <w:rPr>
      <w:rFonts w:ascii="Arial" w:eastAsia="Times New Roman" w:hAnsi="Arial" w:cs="Times New Roman"/>
      <w:b/>
      <w:bCs/>
      <w:i/>
      <w:iCs/>
      <w:sz w:val="20"/>
      <w:szCs w:val="26"/>
      <w:lang w:val="en-CA"/>
    </w:rPr>
  </w:style>
  <w:style w:type="character" w:customStyle="1" w:styleId="Heading6Char">
    <w:name w:val="Heading 6 Char"/>
    <w:basedOn w:val="DefaultParagraphFont"/>
    <w:link w:val="Heading6"/>
    <w:rsid w:val="006E2EC6"/>
    <w:rPr>
      <w:rFonts w:ascii="Arial" w:eastAsia="Times New Roman" w:hAnsi="Arial" w:cs="Times New Roman"/>
      <w:b/>
      <w:bCs/>
      <w:sz w:val="20"/>
      <w:lang w:val="en-CA"/>
    </w:rPr>
  </w:style>
  <w:style w:type="character" w:customStyle="1" w:styleId="Heading7Char">
    <w:name w:val="Heading 7 Char"/>
    <w:basedOn w:val="DefaultParagraphFont"/>
    <w:link w:val="Heading7"/>
    <w:rsid w:val="006E2EC6"/>
    <w:rPr>
      <w:rFonts w:ascii="Arial" w:eastAsia="Times New Roman" w:hAnsi="Arial" w:cs="Times New Roman"/>
      <w:sz w:val="24"/>
      <w:szCs w:val="20"/>
      <w:lang w:val="en-CA"/>
    </w:rPr>
  </w:style>
  <w:style w:type="character" w:customStyle="1" w:styleId="Heading8Char">
    <w:name w:val="Heading 8 Char"/>
    <w:basedOn w:val="DefaultParagraphFont"/>
    <w:link w:val="Heading8"/>
    <w:rsid w:val="006E2EC6"/>
    <w:rPr>
      <w:rFonts w:ascii="Arial" w:eastAsia="Times New Roman" w:hAnsi="Arial" w:cs="Times New Roman"/>
      <w:i/>
      <w:iCs/>
      <w:sz w:val="24"/>
      <w:szCs w:val="20"/>
      <w:lang w:val="en-CA"/>
    </w:rPr>
  </w:style>
  <w:style w:type="character" w:customStyle="1" w:styleId="Heading9Char">
    <w:name w:val="Heading 9 Char"/>
    <w:basedOn w:val="DefaultParagraphFont"/>
    <w:link w:val="Heading9"/>
    <w:rsid w:val="006E2EC6"/>
    <w:rPr>
      <w:rFonts w:ascii="Arial" w:eastAsia="Times New Roman" w:hAnsi="Arial" w:cs="Arial"/>
      <w:sz w:val="20"/>
      <w:lang w:val="en-CA"/>
    </w:rPr>
  </w:style>
  <w:style w:type="paragraph" w:styleId="BodyText">
    <w:name w:val="Body Text"/>
    <w:basedOn w:val="Normal"/>
    <w:link w:val="BodyTextChar"/>
    <w:qFormat/>
    <w:rsid w:val="006E2EC6"/>
    <w:pPr>
      <w:spacing w:after="120" w:line="240" w:lineRule="atLeast"/>
    </w:pPr>
  </w:style>
  <w:style w:type="character" w:customStyle="1" w:styleId="BodyTextChar">
    <w:name w:val="Body Text Char"/>
    <w:basedOn w:val="DefaultParagraphFont"/>
    <w:link w:val="BodyText"/>
    <w:rsid w:val="006E2EC6"/>
    <w:rPr>
      <w:rFonts w:ascii="Arial" w:eastAsia="Times New Roman" w:hAnsi="Arial" w:cs="Times New Roman"/>
      <w:sz w:val="20"/>
      <w:szCs w:val="20"/>
      <w:lang w:val="en-CA"/>
    </w:rPr>
  </w:style>
  <w:style w:type="table" w:styleId="TableGrid">
    <w:name w:val="Table Grid"/>
    <w:basedOn w:val="TableNormal"/>
    <w:rsid w:val="006E2EC6"/>
    <w:pPr>
      <w:spacing w:after="0" w:line="240" w:lineRule="auto"/>
    </w:pPr>
    <w:rPr>
      <w:rFonts w:ascii="Arial" w:eastAsia="Times New Roman" w:hAnsi="Arial" w:cs="Times New Roman"/>
      <w:sz w:val="18"/>
      <w:szCs w:val="20"/>
      <w:lang w:val="en-CA" w:eastAsia="en-CA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AlphaBullet">
    <w:name w:val="AlphaBullet"/>
    <w:basedOn w:val="BodyText"/>
    <w:rsid w:val="008D010F"/>
    <w:pPr>
      <w:numPr>
        <w:numId w:val="3"/>
      </w:numPr>
    </w:pPr>
  </w:style>
  <w:style w:type="paragraph" w:customStyle="1" w:styleId="NumberedPoint">
    <w:name w:val="Numbered Point"/>
    <w:basedOn w:val="Normal"/>
    <w:link w:val="NumberedPointCharChar"/>
    <w:uiPriority w:val="99"/>
    <w:rsid w:val="008D010F"/>
    <w:pPr>
      <w:numPr>
        <w:numId w:val="4"/>
      </w:numPr>
      <w:spacing w:after="120"/>
    </w:pPr>
  </w:style>
  <w:style w:type="character" w:customStyle="1" w:styleId="NumberedPointCharChar">
    <w:name w:val="Numbered Point Char Char"/>
    <w:basedOn w:val="DefaultParagraphFont"/>
    <w:link w:val="NumberedPoint"/>
    <w:uiPriority w:val="99"/>
    <w:rsid w:val="008D010F"/>
    <w:rPr>
      <w:rFonts w:ascii="Arial" w:eastAsia="Times New Roman" w:hAnsi="Arial" w:cs="Times New Roman"/>
      <w:sz w:val="20"/>
      <w:szCs w:val="20"/>
      <w:lang w:val="en-CA"/>
    </w:rPr>
  </w:style>
  <w:style w:type="paragraph" w:customStyle="1" w:styleId="BulletPoint2">
    <w:name w:val="Bullet Point 2"/>
    <w:basedOn w:val="Normal"/>
    <w:rsid w:val="00364DD9"/>
    <w:pPr>
      <w:numPr>
        <w:numId w:val="8"/>
      </w:numPr>
      <w:spacing w:after="120" w:line="240" w:lineRule="atLeast"/>
      <w:ind w:right="567"/>
    </w:pPr>
  </w:style>
  <w:style w:type="paragraph" w:customStyle="1" w:styleId="DiamondPoint">
    <w:name w:val="Diamond Point"/>
    <w:basedOn w:val="Normal"/>
    <w:rsid w:val="00364DD9"/>
    <w:pPr>
      <w:numPr>
        <w:numId w:val="9"/>
      </w:numPr>
      <w:spacing w:line="240" w:lineRule="atLeast"/>
      <w:ind w:right="567"/>
    </w:pPr>
  </w:style>
  <w:style w:type="paragraph" w:styleId="Footer">
    <w:name w:val="footer"/>
    <w:basedOn w:val="Normal"/>
    <w:link w:val="FooterChar"/>
    <w:unhideWhenUsed/>
    <w:rsid w:val="00364DD9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364DD9"/>
    <w:rPr>
      <w:rFonts w:ascii="Arial" w:eastAsia="Times New Roman" w:hAnsi="Arial" w:cs="Times New Roman"/>
      <w:sz w:val="20"/>
      <w:szCs w:val="20"/>
      <w:lang w:val="en-CA"/>
    </w:rPr>
  </w:style>
  <w:style w:type="character" w:styleId="CommentReference">
    <w:name w:val="annotation reference"/>
    <w:basedOn w:val="DefaultParagraphFont"/>
    <w:uiPriority w:val="99"/>
    <w:semiHidden/>
    <w:unhideWhenUsed/>
    <w:rsid w:val="00E34EB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34EB5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34EB5"/>
    <w:rPr>
      <w:rFonts w:ascii="Arial" w:eastAsia="Times New Roman" w:hAnsi="Arial" w:cs="Times New Roman"/>
      <w:sz w:val="20"/>
      <w:szCs w:val="20"/>
      <w:lang w:val="en-CA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34EB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34EB5"/>
    <w:rPr>
      <w:rFonts w:ascii="Arial" w:eastAsia="Times New Roman" w:hAnsi="Arial" w:cs="Times New Roman"/>
      <w:b/>
      <w:bCs/>
      <w:sz w:val="20"/>
      <w:szCs w:val="20"/>
      <w:lang w:val="en-C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34EB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34EB5"/>
    <w:rPr>
      <w:rFonts w:ascii="Tahoma" w:eastAsia="Times New Roman" w:hAnsi="Tahoma" w:cs="Tahoma"/>
      <w:sz w:val="16"/>
      <w:szCs w:val="16"/>
      <w:lang w:val="en-CA"/>
    </w:rPr>
  </w:style>
  <w:style w:type="paragraph" w:styleId="Header">
    <w:name w:val="header"/>
    <w:basedOn w:val="Normal"/>
    <w:link w:val="HeaderChar"/>
    <w:rsid w:val="006B1444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6B1444"/>
    <w:rPr>
      <w:rFonts w:ascii="Arial" w:eastAsia="Times New Roman" w:hAnsi="Arial" w:cs="Times New Roman"/>
      <w:sz w:val="20"/>
      <w:szCs w:val="20"/>
      <w:lang w:val="en-C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166</Words>
  <Characters>947</Characters>
  <Application>Microsoft Office Word</Application>
  <DocSecurity>0</DocSecurity>
  <Lines>7</Lines>
  <Paragraphs>2</Paragraphs>
  <ScaleCrop>false</ScaleCrop>
  <Company>Huron-Perth CAS</Company>
  <LinksUpToDate>false</LinksUpToDate>
  <CharactersWithSpaces>1111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Angela Simpson</dc:creator>
  <cp:lastModifiedBy>Angela Simpson</cp:lastModifiedBy>
  <cp:revision>7</cp:revision>
  <dcterms:created xsi:type="dcterms:W3CDTF">2025-10-23T15:01:00Z</dcterms:created>
  <dcterms:modified xsi:type="dcterms:W3CDTF">2025-10-24T14:34:00Z</dcterms:modified>
</cp:coreProperties>
</file>