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13"/>
        <w:gridCol w:w="2905"/>
        <w:gridCol w:w="1724"/>
        <w:gridCol w:w="2153"/>
      </w:tblGrid>
      <w:tr w:rsidR="00232E26" w:rsidRPr="003F22EF" w:rsidTr="007C1CF9">
        <w:trPr>
          <w:trHeight w:val="340"/>
        </w:trPr>
        <w:tc>
          <w:tcPr>
            <w:tcW w:w="1538" w:type="pct"/>
            <w:tcBorders>
              <w:top w:val="single" w:sz="4" w:space="0" w:color="auto"/>
              <w:left w:val="single" w:sz="4" w:space="0" w:color="auto"/>
              <w:bottom w:val="single" w:sz="4" w:space="0" w:color="auto"/>
              <w:right w:val="single" w:sz="4" w:space="0" w:color="auto"/>
            </w:tcBorders>
            <w:shd w:val="clear" w:color="auto" w:fill="auto"/>
          </w:tcPr>
          <w:p w:rsidR="00232E26" w:rsidRPr="0087664A" w:rsidRDefault="00232E26" w:rsidP="0087664A">
            <w:pPr>
              <w:pStyle w:val="HPSubtopic"/>
            </w:pPr>
            <w:r w:rsidRPr="0087664A">
              <w:t xml:space="preserve">Category: </w:t>
            </w:r>
          </w:p>
        </w:tc>
        <w:tc>
          <w:tcPr>
            <w:tcW w:w="1483" w:type="pct"/>
            <w:tcBorders>
              <w:top w:val="single" w:sz="4" w:space="0" w:color="auto"/>
              <w:left w:val="single" w:sz="4" w:space="0" w:color="auto"/>
              <w:bottom w:val="single" w:sz="4" w:space="0" w:color="auto"/>
              <w:right w:val="single" w:sz="4" w:space="0" w:color="auto"/>
            </w:tcBorders>
            <w:shd w:val="clear" w:color="auto" w:fill="auto"/>
          </w:tcPr>
          <w:p w:rsidR="00232E26" w:rsidRPr="003124C5" w:rsidRDefault="00B20729" w:rsidP="007C1CF9">
            <w:pPr>
              <w:rPr>
                <w:rFonts w:ascii="Arial" w:hAnsi="Arial" w:cs="Arial"/>
                <w:sz w:val="22"/>
                <w:szCs w:val="22"/>
              </w:rPr>
            </w:pPr>
            <w:r>
              <w:rPr>
                <w:rFonts w:ascii="Arial" w:hAnsi="Arial" w:cs="Arial"/>
                <w:sz w:val="22"/>
                <w:szCs w:val="22"/>
              </w:rPr>
              <w:t>Accessibility</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232E26" w:rsidRDefault="00232E26" w:rsidP="0087664A">
            <w:pPr>
              <w:pStyle w:val="HPSubtopic"/>
            </w:pPr>
            <w:r>
              <w:t>Section:</w:t>
            </w:r>
          </w:p>
          <w:p w:rsidR="00232E26" w:rsidRPr="002734D2" w:rsidRDefault="00232E26" w:rsidP="0087664A">
            <w:pPr>
              <w:pStyle w:val="HPSubtopic"/>
            </w:pPr>
            <w:r>
              <w:t xml:space="preserve">Code: </w:t>
            </w:r>
          </w:p>
        </w:tc>
        <w:tc>
          <w:tcPr>
            <w:tcW w:w="1099" w:type="pct"/>
            <w:tcBorders>
              <w:top w:val="single" w:sz="4" w:space="0" w:color="auto"/>
              <w:left w:val="single" w:sz="4" w:space="0" w:color="auto"/>
              <w:bottom w:val="single" w:sz="4" w:space="0" w:color="auto"/>
              <w:right w:val="single" w:sz="4" w:space="0" w:color="auto"/>
            </w:tcBorders>
            <w:shd w:val="clear" w:color="auto" w:fill="auto"/>
          </w:tcPr>
          <w:p w:rsidR="00232E26" w:rsidRPr="003124C5" w:rsidRDefault="00232E26" w:rsidP="007C1CF9">
            <w:pPr>
              <w:rPr>
                <w:rFonts w:ascii="Arial" w:hAnsi="Arial" w:cs="Arial"/>
                <w:sz w:val="22"/>
                <w:szCs w:val="22"/>
              </w:rPr>
            </w:pPr>
            <w:r w:rsidRPr="003124C5">
              <w:rPr>
                <w:rFonts w:ascii="Arial" w:hAnsi="Arial" w:cs="Arial"/>
                <w:sz w:val="22"/>
                <w:szCs w:val="22"/>
              </w:rPr>
              <w:t>2</w:t>
            </w:r>
          </w:p>
          <w:p w:rsidR="00232E26" w:rsidRPr="003124C5" w:rsidRDefault="00B20729" w:rsidP="007C1CF9">
            <w:pPr>
              <w:rPr>
                <w:rFonts w:ascii="Arial" w:hAnsi="Arial" w:cs="Arial"/>
                <w:sz w:val="22"/>
                <w:szCs w:val="22"/>
              </w:rPr>
            </w:pPr>
            <w:r>
              <w:rPr>
                <w:rFonts w:ascii="Arial" w:hAnsi="Arial" w:cs="Arial"/>
                <w:sz w:val="22"/>
                <w:szCs w:val="22"/>
              </w:rPr>
              <w:t>2.10-2.0</w:t>
            </w:r>
          </w:p>
        </w:tc>
      </w:tr>
      <w:tr w:rsidR="00232E26" w:rsidRPr="003F22EF" w:rsidTr="007C1CF9">
        <w:tc>
          <w:tcPr>
            <w:tcW w:w="1538" w:type="pct"/>
            <w:tcBorders>
              <w:top w:val="single" w:sz="4" w:space="0" w:color="auto"/>
              <w:left w:val="single" w:sz="4" w:space="0" w:color="auto"/>
              <w:bottom w:val="single" w:sz="4" w:space="0" w:color="auto"/>
              <w:right w:val="single" w:sz="4" w:space="0" w:color="auto"/>
            </w:tcBorders>
            <w:shd w:val="clear" w:color="auto" w:fill="auto"/>
          </w:tcPr>
          <w:p w:rsidR="00232E26" w:rsidRPr="0087664A" w:rsidRDefault="00232E26" w:rsidP="0087664A">
            <w:pPr>
              <w:pStyle w:val="HPSubtopic"/>
            </w:pPr>
            <w:r w:rsidRPr="0087664A">
              <w:t>Approved by:</w:t>
            </w:r>
          </w:p>
        </w:tc>
        <w:tc>
          <w:tcPr>
            <w:tcW w:w="1483" w:type="pct"/>
            <w:tcBorders>
              <w:top w:val="single" w:sz="4" w:space="0" w:color="auto"/>
              <w:left w:val="single" w:sz="4" w:space="0" w:color="auto"/>
              <w:bottom w:val="single" w:sz="4" w:space="0" w:color="auto"/>
              <w:right w:val="single" w:sz="4" w:space="0" w:color="auto"/>
            </w:tcBorders>
            <w:shd w:val="clear" w:color="auto" w:fill="auto"/>
          </w:tcPr>
          <w:p w:rsidR="00232E26" w:rsidRPr="003124C5" w:rsidRDefault="00232E26" w:rsidP="007C1CF9">
            <w:pPr>
              <w:rPr>
                <w:rFonts w:ascii="Arial" w:hAnsi="Arial" w:cs="Arial"/>
                <w:sz w:val="22"/>
                <w:szCs w:val="22"/>
              </w:rPr>
            </w:pPr>
            <w:r w:rsidRPr="003124C5">
              <w:rPr>
                <w:rFonts w:ascii="Arial" w:hAnsi="Arial" w:cs="Arial"/>
                <w:sz w:val="22"/>
                <w:szCs w:val="22"/>
              </w:rPr>
              <w:t>Executive Director</w:t>
            </w:r>
          </w:p>
        </w:tc>
        <w:tc>
          <w:tcPr>
            <w:tcW w:w="880" w:type="pct"/>
            <w:tcBorders>
              <w:top w:val="single" w:sz="4" w:space="0" w:color="auto"/>
              <w:left w:val="single" w:sz="4" w:space="0" w:color="auto"/>
              <w:right w:val="single" w:sz="4" w:space="0" w:color="auto"/>
            </w:tcBorders>
            <w:shd w:val="clear" w:color="auto" w:fill="auto"/>
          </w:tcPr>
          <w:p w:rsidR="00232E26" w:rsidRPr="002E7D52" w:rsidRDefault="00232E26" w:rsidP="0087664A">
            <w:pPr>
              <w:pStyle w:val="HPSubtopic"/>
              <w:rPr>
                <w:sz w:val="20"/>
                <w:szCs w:val="20"/>
              </w:rPr>
            </w:pPr>
            <w:r>
              <w:t>Review Date:</w:t>
            </w:r>
            <w:r w:rsidRPr="002E7D52">
              <w:rPr>
                <w:sz w:val="20"/>
                <w:szCs w:val="20"/>
              </w:rPr>
              <w:t xml:space="preserve"> </w:t>
            </w:r>
          </w:p>
        </w:tc>
        <w:tc>
          <w:tcPr>
            <w:tcW w:w="1099" w:type="pct"/>
            <w:tcBorders>
              <w:top w:val="single" w:sz="4" w:space="0" w:color="auto"/>
              <w:left w:val="single" w:sz="4" w:space="0" w:color="auto"/>
              <w:right w:val="single" w:sz="4" w:space="0" w:color="auto"/>
            </w:tcBorders>
            <w:shd w:val="clear" w:color="auto" w:fill="auto"/>
          </w:tcPr>
          <w:p w:rsidR="00232E26" w:rsidRPr="003124C5" w:rsidRDefault="00232E26" w:rsidP="007C1CF9">
            <w:pPr>
              <w:rPr>
                <w:rFonts w:ascii="Arial" w:hAnsi="Arial" w:cs="Arial"/>
                <w:sz w:val="22"/>
                <w:szCs w:val="22"/>
              </w:rPr>
            </w:pPr>
            <w:r w:rsidRPr="003124C5">
              <w:rPr>
                <w:rFonts w:ascii="Arial" w:hAnsi="Arial" w:cs="Arial"/>
                <w:sz w:val="22"/>
                <w:szCs w:val="22"/>
              </w:rPr>
              <w:t>(every 5 years)</w:t>
            </w:r>
          </w:p>
        </w:tc>
      </w:tr>
      <w:tr w:rsidR="00232E26" w:rsidRPr="003F22EF" w:rsidTr="007C1CF9">
        <w:tc>
          <w:tcPr>
            <w:tcW w:w="1538" w:type="pct"/>
            <w:tcBorders>
              <w:top w:val="single" w:sz="4" w:space="0" w:color="auto"/>
              <w:left w:val="single" w:sz="4" w:space="0" w:color="auto"/>
              <w:bottom w:val="single" w:sz="4" w:space="0" w:color="auto"/>
              <w:right w:val="single" w:sz="4" w:space="0" w:color="auto"/>
            </w:tcBorders>
            <w:shd w:val="clear" w:color="auto" w:fill="auto"/>
          </w:tcPr>
          <w:p w:rsidR="00232E26" w:rsidRPr="0087664A" w:rsidRDefault="00232E26" w:rsidP="0087664A">
            <w:pPr>
              <w:pStyle w:val="HPSubtopic"/>
            </w:pPr>
            <w:r w:rsidRPr="0087664A">
              <w:t>Effective Date:</w:t>
            </w:r>
          </w:p>
        </w:tc>
        <w:tc>
          <w:tcPr>
            <w:tcW w:w="3462" w:type="pct"/>
            <w:gridSpan w:val="3"/>
            <w:tcBorders>
              <w:top w:val="single" w:sz="4" w:space="0" w:color="auto"/>
              <w:left w:val="single" w:sz="4" w:space="0" w:color="auto"/>
              <w:bottom w:val="single" w:sz="4" w:space="0" w:color="auto"/>
              <w:right w:val="single" w:sz="4" w:space="0" w:color="auto"/>
            </w:tcBorders>
            <w:shd w:val="clear" w:color="auto" w:fill="auto"/>
          </w:tcPr>
          <w:p w:rsidR="00232E26" w:rsidRPr="003124C5" w:rsidRDefault="00B20729" w:rsidP="007C1CF9">
            <w:pPr>
              <w:rPr>
                <w:rFonts w:ascii="Arial" w:hAnsi="Arial" w:cs="Arial"/>
                <w:sz w:val="22"/>
                <w:szCs w:val="22"/>
              </w:rPr>
            </w:pPr>
            <w:r>
              <w:rPr>
                <w:rFonts w:ascii="Arial" w:hAnsi="Arial" w:cs="Arial"/>
                <w:sz w:val="22"/>
                <w:szCs w:val="22"/>
              </w:rPr>
              <w:t>September 1, 2017</w:t>
            </w:r>
            <w:bookmarkStart w:id="0" w:name="_GoBack"/>
            <w:bookmarkEnd w:id="0"/>
          </w:p>
        </w:tc>
      </w:tr>
      <w:tr w:rsidR="00232E26" w:rsidRPr="003F22EF" w:rsidTr="007C1CF9">
        <w:tc>
          <w:tcPr>
            <w:tcW w:w="1538" w:type="pct"/>
            <w:tcBorders>
              <w:top w:val="single" w:sz="4" w:space="0" w:color="auto"/>
              <w:left w:val="single" w:sz="4" w:space="0" w:color="auto"/>
              <w:bottom w:val="single" w:sz="4" w:space="0" w:color="auto"/>
              <w:right w:val="single" w:sz="4" w:space="0" w:color="auto"/>
            </w:tcBorders>
            <w:shd w:val="clear" w:color="auto" w:fill="auto"/>
          </w:tcPr>
          <w:p w:rsidR="00232E26" w:rsidRPr="0087664A" w:rsidRDefault="00232E26" w:rsidP="0087664A">
            <w:pPr>
              <w:pStyle w:val="HPSubtopic"/>
            </w:pPr>
            <w:r w:rsidRPr="0087664A">
              <w:t>Board Policy Reference:</w:t>
            </w:r>
          </w:p>
        </w:tc>
        <w:tc>
          <w:tcPr>
            <w:tcW w:w="3462" w:type="pct"/>
            <w:gridSpan w:val="3"/>
            <w:tcBorders>
              <w:top w:val="single" w:sz="4" w:space="0" w:color="auto"/>
              <w:left w:val="single" w:sz="4" w:space="0" w:color="auto"/>
              <w:bottom w:val="single" w:sz="4" w:space="0" w:color="auto"/>
              <w:right w:val="single" w:sz="4" w:space="0" w:color="auto"/>
            </w:tcBorders>
            <w:shd w:val="clear" w:color="auto" w:fill="auto"/>
          </w:tcPr>
          <w:p w:rsidR="00232E26" w:rsidRPr="002734D2" w:rsidRDefault="00232E26" w:rsidP="007C1CF9"/>
        </w:tc>
      </w:tr>
      <w:tr w:rsidR="00232E26" w:rsidRPr="003F22EF" w:rsidTr="007C1CF9">
        <w:tc>
          <w:tcPr>
            <w:tcW w:w="1538" w:type="pct"/>
            <w:tcBorders>
              <w:top w:val="single" w:sz="4" w:space="0" w:color="auto"/>
              <w:left w:val="single" w:sz="4" w:space="0" w:color="auto"/>
              <w:bottom w:val="single" w:sz="4" w:space="0" w:color="auto"/>
              <w:right w:val="single" w:sz="4" w:space="0" w:color="auto"/>
            </w:tcBorders>
            <w:shd w:val="clear" w:color="auto" w:fill="auto"/>
          </w:tcPr>
          <w:p w:rsidR="00232E26" w:rsidRPr="0087664A" w:rsidRDefault="00232E26" w:rsidP="0087664A">
            <w:pPr>
              <w:pStyle w:val="HPSubtopic"/>
            </w:pPr>
            <w:r w:rsidRPr="0087664A">
              <w:t>Cross – References:</w:t>
            </w:r>
          </w:p>
        </w:tc>
        <w:tc>
          <w:tcPr>
            <w:tcW w:w="3462" w:type="pct"/>
            <w:gridSpan w:val="3"/>
            <w:tcBorders>
              <w:top w:val="single" w:sz="4" w:space="0" w:color="auto"/>
              <w:left w:val="single" w:sz="4" w:space="0" w:color="auto"/>
              <w:bottom w:val="single" w:sz="4" w:space="0" w:color="auto"/>
              <w:right w:val="single" w:sz="4" w:space="0" w:color="auto"/>
            </w:tcBorders>
            <w:shd w:val="clear" w:color="auto" w:fill="auto"/>
          </w:tcPr>
          <w:p w:rsidR="00232E26" w:rsidRPr="002734D2" w:rsidRDefault="00232E26" w:rsidP="007C1CF9">
            <w:pPr>
              <w:rPr>
                <w:rFonts w:cs="Arial"/>
                <w:sz w:val="28"/>
                <w:szCs w:val="28"/>
              </w:rPr>
            </w:pPr>
          </w:p>
        </w:tc>
      </w:tr>
    </w:tbl>
    <w:p w:rsidR="00232E26" w:rsidRDefault="00232E26" w:rsidP="00232E26">
      <w:pPr>
        <w:suppressAutoHyphens/>
        <w:ind w:left="360" w:right="720"/>
        <w:jc w:val="center"/>
        <w:rPr>
          <w:rFonts w:ascii="Tahoma" w:hAnsi="Tahoma" w:cs="Tahoma"/>
          <w:b/>
          <w:spacing w:val="-3"/>
          <w:lang w:val="en-GB"/>
        </w:rPr>
      </w:pPr>
    </w:p>
    <w:p w:rsidR="0090474B" w:rsidRPr="0087664A" w:rsidRDefault="0090474B" w:rsidP="00232E26">
      <w:pPr>
        <w:pStyle w:val="Default"/>
        <w:jc w:val="center"/>
        <w:rPr>
          <w:rFonts w:ascii="Arial" w:hAnsi="Arial" w:cs="Arial"/>
          <w:b/>
          <w:bCs/>
          <w:sz w:val="28"/>
          <w:szCs w:val="28"/>
        </w:rPr>
      </w:pPr>
      <w:r w:rsidRPr="0087664A">
        <w:rPr>
          <w:rFonts w:ascii="Arial" w:eastAsia="Arial Unicode MS" w:hAnsi="Arial" w:cs="Arial"/>
          <w:b/>
          <w:bCs/>
          <w:sz w:val="28"/>
          <w:szCs w:val="28"/>
        </w:rPr>
        <w:t>Accessibility Policy – Statement of Organizational Commitment</w:t>
      </w:r>
    </w:p>
    <w:p w:rsidR="0090474B" w:rsidRPr="0087664A" w:rsidRDefault="0090474B" w:rsidP="0090474B">
      <w:pPr>
        <w:pStyle w:val="Default"/>
        <w:rPr>
          <w:rFonts w:ascii="Arial" w:hAnsi="Arial" w:cs="Arial"/>
          <w:b/>
          <w:bCs/>
          <w:sz w:val="28"/>
          <w:szCs w:val="28"/>
        </w:rPr>
      </w:pPr>
    </w:p>
    <w:p w:rsidR="0090474B" w:rsidRPr="0087664A" w:rsidRDefault="000217D1" w:rsidP="0090474B">
      <w:pPr>
        <w:pStyle w:val="Default"/>
        <w:rPr>
          <w:rFonts w:ascii="Arial" w:eastAsia="Arial Unicode MS" w:hAnsi="Arial" w:cs="Arial"/>
          <w:sz w:val="28"/>
          <w:szCs w:val="28"/>
        </w:rPr>
      </w:pPr>
      <w:r w:rsidRPr="0087664A">
        <w:rPr>
          <w:rFonts w:ascii="Arial" w:eastAsia="Arial Unicode MS" w:hAnsi="Arial" w:cs="Arial"/>
          <w:b/>
          <w:bCs/>
          <w:sz w:val="28"/>
          <w:szCs w:val="28"/>
        </w:rPr>
        <w:t>Preamble</w:t>
      </w:r>
      <w:r w:rsidR="009227E4" w:rsidRPr="0087664A">
        <w:rPr>
          <w:rFonts w:ascii="Arial" w:eastAsia="Arial Unicode MS" w:hAnsi="Arial" w:cs="Arial"/>
          <w:b/>
          <w:bCs/>
          <w:sz w:val="28"/>
          <w:szCs w:val="28"/>
        </w:rPr>
        <w:t>:</w:t>
      </w:r>
    </w:p>
    <w:p w:rsidR="0090474B" w:rsidRPr="0087664A" w:rsidRDefault="00CF7CB4" w:rsidP="0090474B">
      <w:pPr>
        <w:pStyle w:val="Default"/>
        <w:rPr>
          <w:rFonts w:ascii="Arial" w:hAnsi="Arial" w:cs="Arial"/>
          <w:sz w:val="23"/>
          <w:szCs w:val="23"/>
        </w:rPr>
      </w:pPr>
      <w:r w:rsidRPr="0087664A">
        <w:rPr>
          <w:rFonts w:ascii="Arial" w:hAnsi="Arial" w:cs="Arial"/>
          <w:sz w:val="23"/>
          <w:szCs w:val="23"/>
        </w:rPr>
        <w:t>T</w:t>
      </w:r>
      <w:r w:rsidR="0090474B" w:rsidRPr="0087664A">
        <w:rPr>
          <w:rFonts w:ascii="Arial" w:hAnsi="Arial" w:cs="Arial"/>
          <w:sz w:val="23"/>
          <w:szCs w:val="23"/>
        </w:rPr>
        <w:t xml:space="preserve">he Government of Ontario passed the </w:t>
      </w:r>
      <w:r w:rsidR="0090474B" w:rsidRPr="0087664A">
        <w:rPr>
          <w:rFonts w:ascii="Arial" w:hAnsi="Arial" w:cs="Arial"/>
          <w:i/>
          <w:iCs/>
          <w:sz w:val="23"/>
          <w:szCs w:val="23"/>
        </w:rPr>
        <w:t xml:space="preserve">Accessibility for Ontarians with Disabilities Act </w:t>
      </w:r>
      <w:r w:rsidR="0090474B" w:rsidRPr="0087664A">
        <w:rPr>
          <w:rFonts w:ascii="Arial" w:hAnsi="Arial" w:cs="Arial"/>
          <w:sz w:val="23"/>
          <w:szCs w:val="23"/>
        </w:rPr>
        <w:t xml:space="preserve">(AODA) </w:t>
      </w:r>
      <w:r w:rsidRPr="0087664A">
        <w:rPr>
          <w:rFonts w:ascii="Arial" w:hAnsi="Arial" w:cs="Arial"/>
          <w:sz w:val="23"/>
          <w:szCs w:val="23"/>
        </w:rPr>
        <w:t xml:space="preserve">in 2005 </w:t>
      </w:r>
      <w:r w:rsidR="0090474B" w:rsidRPr="0087664A">
        <w:rPr>
          <w:rFonts w:ascii="Arial" w:hAnsi="Arial" w:cs="Arial"/>
          <w:sz w:val="23"/>
          <w:szCs w:val="23"/>
        </w:rPr>
        <w:t xml:space="preserve">to support the full inclusion of persons with disabilities. </w:t>
      </w:r>
      <w:r w:rsidRPr="0087664A">
        <w:rPr>
          <w:rFonts w:ascii="Arial" w:hAnsi="Arial" w:cs="Arial"/>
          <w:sz w:val="23"/>
          <w:szCs w:val="23"/>
        </w:rPr>
        <w:t xml:space="preserve"> </w:t>
      </w:r>
      <w:r w:rsidR="0090474B" w:rsidRPr="0087664A">
        <w:rPr>
          <w:rFonts w:ascii="Arial" w:hAnsi="Arial" w:cs="Arial"/>
          <w:sz w:val="23"/>
          <w:szCs w:val="23"/>
        </w:rPr>
        <w:t>It is the goal of the Government of Ontario to m</w:t>
      </w:r>
      <w:r w:rsidR="000217D1" w:rsidRPr="0087664A">
        <w:rPr>
          <w:rFonts w:ascii="Arial" w:hAnsi="Arial" w:cs="Arial"/>
          <w:sz w:val="23"/>
          <w:szCs w:val="23"/>
        </w:rPr>
        <w:t xml:space="preserve">ake Ontario </w:t>
      </w:r>
      <w:r w:rsidRPr="0087664A">
        <w:rPr>
          <w:rFonts w:ascii="Arial" w:hAnsi="Arial" w:cs="Arial"/>
          <w:sz w:val="23"/>
          <w:szCs w:val="23"/>
        </w:rPr>
        <w:t xml:space="preserve">fully </w:t>
      </w:r>
      <w:r w:rsidR="000217D1" w:rsidRPr="0087664A">
        <w:rPr>
          <w:rFonts w:ascii="Arial" w:hAnsi="Arial" w:cs="Arial"/>
          <w:sz w:val="23"/>
          <w:szCs w:val="23"/>
        </w:rPr>
        <w:t>accessible by 2025.</w:t>
      </w:r>
    </w:p>
    <w:p w:rsidR="000217D1" w:rsidRPr="0087664A" w:rsidRDefault="000217D1" w:rsidP="0090474B">
      <w:pPr>
        <w:pStyle w:val="Default"/>
        <w:rPr>
          <w:rFonts w:ascii="Arial" w:hAnsi="Arial" w:cs="Arial"/>
          <w:sz w:val="23"/>
          <w:szCs w:val="23"/>
        </w:rPr>
      </w:pPr>
    </w:p>
    <w:p w:rsidR="0090474B" w:rsidRPr="0087664A" w:rsidRDefault="0090474B" w:rsidP="0090474B">
      <w:pPr>
        <w:pStyle w:val="Default"/>
        <w:rPr>
          <w:rFonts w:ascii="Arial" w:hAnsi="Arial" w:cs="Arial"/>
          <w:sz w:val="23"/>
          <w:szCs w:val="23"/>
        </w:rPr>
      </w:pPr>
      <w:r w:rsidRPr="0087664A">
        <w:rPr>
          <w:rFonts w:ascii="Arial" w:hAnsi="Arial" w:cs="Arial"/>
          <w:sz w:val="23"/>
          <w:szCs w:val="23"/>
        </w:rPr>
        <w:t xml:space="preserve">This policy has been developed in accordance with the AODA Integrated Accessibility Standards Regulation (IASR) and addresses how the Huron-Perth Children’s Aid Society will achieve accessibility in accordance with the timeframes established by the Regulation. It provides the overall strategic direction </w:t>
      </w:r>
      <w:r w:rsidR="005445B8" w:rsidRPr="0087664A">
        <w:rPr>
          <w:rFonts w:ascii="Arial" w:hAnsi="Arial" w:cs="Arial"/>
          <w:sz w:val="23"/>
          <w:szCs w:val="23"/>
        </w:rPr>
        <w:t>the Society</w:t>
      </w:r>
      <w:r w:rsidRPr="0087664A">
        <w:rPr>
          <w:rFonts w:ascii="Arial" w:hAnsi="Arial" w:cs="Arial"/>
          <w:sz w:val="23"/>
          <w:szCs w:val="23"/>
        </w:rPr>
        <w:t xml:space="preserve"> will follow to provide accessibility supports </w:t>
      </w:r>
      <w:r w:rsidR="000217D1" w:rsidRPr="0087664A">
        <w:rPr>
          <w:rFonts w:ascii="Arial" w:hAnsi="Arial" w:cs="Arial"/>
          <w:sz w:val="23"/>
          <w:szCs w:val="23"/>
        </w:rPr>
        <w:t>to Ontarians with disabilities.</w:t>
      </w:r>
    </w:p>
    <w:p w:rsidR="000217D1" w:rsidRPr="0087664A" w:rsidRDefault="000217D1" w:rsidP="0090474B">
      <w:pPr>
        <w:pStyle w:val="Default"/>
        <w:rPr>
          <w:rFonts w:ascii="Arial" w:hAnsi="Arial" w:cs="Arial"/>
          <w:sz w:val="23"/>
          <w:szCs w:val="23"/>
        </w:rPr>
      </w:pPr>
    </w:p>
    <w:p w:rsidR="0090474B" w:rsidRPr="0087664A" w:rsidRDefault="0090474B" w:rsidP="000802AC">
      <w:pPr>
        <w:pStyle w:val="Default"/>
        <w:spacing w:line="276" w:lineRule="auto"/>
        <w:rPr>
          <w:rFonts w:ascii="Arial" w:hAnsi="Arial" w:cs="Arial"/>
          <w:sz w:val="23"/>
          <w:szCs w:val="23"/>
        </w:rPr>
      </w:pPr>
      <w:r w:rsidRPr="0087664A">
        <w:rPr>
          <w:rFonts w:ascii="Arial" w:hAnsi="Arial" w:cs="Arial"/>
          <w:sz w:val="23"/>
          <w:szCs w:val="23"/>
        </w:rPr>
        <w:t xml:space="preserve">The requirements of the Regulation that apply to </w:t>
      </w:r>
      <w:r w:rsidR="00CF7CB4" w:rsidRPr="0087664A">
        <w:rPr>
          <w:rFonts w:ascii="Arial" w:hAnsi="Arial" w:cs="Arial"/>
          <w:sz w:val="23"/>
          <w:szCs w:val="23"/>
        </w:rPr>
        <w:t>our agency</w:t>
      </w:r>
      <w:r w:rsidRPr="0087664A">
        <w:rPr>
          <w:rFonts w:ascii="Arial" w:hAnsi="Arial" w:cs="Arial"/>
          <w:sz w:val="23"/>
          <w:szCs w:val="23"/>
        </w:rPr>
        <w:t xml:space="preserve"> include: </w:t>
      </w:r>
    </w:p>
    <w:p w:rsidR="0090474B" w:rsidRPr="0087664A" w:rsidRDefault="00CF7CB4" w:rsidP="0087664A">
      <w:pPr>
        <w:pStyle w:val="Default"/>
        <w:numPr>
          <w:ilvl w:val="0"/>
          <w:numId w:val="5"/>
        </w:numPr>
        <w:spacing w:line="276" w:lineRule="auto"/>
        <w:ind w:left="360"/>
        <w:rPr>
          <w:rFonts w:ascii="Arial" w:hAnsi="Arial" w:cs="Arial"/>
          <w:sz w:val="23"/>
          <w:szCs w:val="23"/>
        </w:rPr>
      </w:pPr>
      <w:r w:rsidRPr="0087664A">
        <w:rPr>
          <w:rFonts w:ascii="Arial" w:hAnsi="Arial" w:cs="Arial"/>
          <w:sz w:val="23"/>
          <w:szCs w:val="23"/>
        </w:rPr>
        <w:t>Establish, implement</w:t>
      </w:r>
      <w:r w:rsidR="0090474B" w:rsidRPr="0087664A">
        <w:rPr>
          <w:rFonts w:ascii="Arial" w:hAnsi="Arial" w:cs="Arial"/>
          <w:sz w:val="23"/>
          <w:szCs w:val="23"/>
        </w:rPr>
        <w:t xml:space="preserve">, </w:t>
      </w:r>
      <w:r w:rsidRPr="0087664A">
        <w:rPr>
          <w:rFonts w:ascii="Arial" w:hAnsi="Arial" w:cs="Arial"/>
          <w:sz w:val="23"/>
          <w:szCs w:val="23"/>
        </w:rPr>
        <w:t>maintain and document</w:t>
      </w:r>
      <w:r w:rsidR="0090474B" w:rsidRPr="0087664A">
        <w:rPr>
          <w:rFonts w:ascii="Arial" w:hAnsi="Arial" w:cs="Arial"/>
          <w:sz w:val="23"/>
          <w:szCs w:val="23"/>
        </w:rPr>
        <w:t xml:space="preserve"> a multi-year accessibility plan, which outlines the </w:t>
      </w:r>
      <w:r w:rsidR="005445B8" w:rsidRPr="0087664A">
        <w:rPr>
          <w:rFonts w:ascii="Arial" w:hAnsi="Arial" w:cs="Arial"/>
          <w:sz w:val="23"/>
          <w:szCs w:val="23"/>
        </w:rPr>
        <w:t>Society’</w:t>
      </w:r>
      <w:r w:rsidR="0090474B" w:rsidRPr="0087664A">
        <w:rPr>
          <w:rFonts w:ascii="Arial" w:hAnsi="Arial" w:cs="Arial"/>
          <w:sz w:val="23"/>
          <w:szCs w:val="23"/>
        </w:rPr>
        <w:t xml:space="preserve">s strategy to prevent and remove barriers and meet its requirements under the Regulations; </w:t>
      </w:r>
    </w:p>
    <w:p w:rsidR="0090474B" w:rsidRPr="0087664A" w:rsidRDefault="0090474B" w:rsidP="0087664A">
      <w:pPr>
        <w:pStyle w:val="Default"/>
        <w:numPr>
          <w:ilvl w:val="0"/>
          <w:numId w:val="5"/>
        </w:numPr>
        <w:spacing w:line="276" w:lineRule="auto"/>
        <w:ind w:left="360"/>
        <w:rPr>
          <w:rFonts w:ascii="Arial" w:hAnsi="Arial" w:cs="Arial"/>
          <w:sz w:val="23"/>
          <w:szCs w:val="23"/>
        </w:rPr>
      </w:pPr>
      <w:r w:rsidRPr="0087664A">
        <w:rPr>
          <w:rFonts w:ascii="Arial" w:hAnsi="Arial" w:cs="Arial"/>
          <w:sz w:val="23"/>
          <w:szCs w:val="23"/>
        </w:rPr>
        <w:t xml:space="preserve">Training; and </w:t>
      </w:r>
    </w:p>
    <w:p w:rsidR="0090474B" w:rsidRPr="0087664A" w:rsidRDefault="0090474B" w:rsidP="0087664A">
      <w:pPr>
        <w:pStyle w:val="Default"/>
        <w:numPr>
          <w:ilvl w:val="0"/>
          <w:numId w:val="5"/>
        </w:numPr>
        <w:spacing w:line="276" w:lineRule="auto"/>
        <w:ind w:left="360"/>
        <w:rPr>
          <w:rFonts w:ascii="Arial" w:hAnsi="Arial" w:cs="Arial"/>
          <w:sz w:val="23"/>
          <w:szCs w:val="23"/>
        </w:rPr>
      </w:pPr>
      <w:r w:rsidRPr="0087664A">
        <w:rPr>
          <w:rFonts w:ascii="Arial" w:hAnsi="Arial" w:cs="Arial"/>
          <w:sz w:val="23"/>
          <w:szCs w:val="23"/>
        </w:rPr>
        <w:t xml:space="preserve">Other specific requirements under the IASR which includes the Information and Communication, </w:t>
      </w:r>
      <w:r w:rsidR="00CF7CB4" w:rsidRPr="0087664A">
        <w:rPr>
          <w:rFonts w:ascii="Arial" w:hAnsi="Arial" w:cs="Arial"/>
          <w:sz w:val="23"/>
          <w:szCs w:val="23"/>
        </w:rPr>
        <w:t>Employment and Built Standards.</w:t>
      </w:r>
    </w:p>
    <w:p w:rsidR="0090474B" w:rsidRPr="0087664A" w:rsidRDefault="0090474B" w:rsidP="0087664A">
      <w:pPr>
        <w:pStyle w:val="Default"/>
        <w:rPr>
          <w:rFonts w:ascii="Arial" w:hAnsi="Arial" w:cs="Arial"/>
          <w:sz w:val="23"/>
          <w:szCs w:val="23"/>
        </w:rPr>
      </w:pPr>
    </w:p>
    <w:p w:rsidR="00411B96" w:rsidRPr="0087664A" w:rsidRDefault="00411B96" w:rsidP="0090474B">
      <w:pPr>
        <w:pStyle w:val="Default"/>
        <w:rPr>
          <w:rFonts w:ascii="Arial" w:eastAsia="Arial Unicode MS" w:hAnsi="Arial" w:cs="Arial"/>
          <w:b/>
          <w:bCs/>
          <w:sz w:val="28"/>
          <w:szCs w:val="28"/>
        </w:rPr>
      </w:pPr>
      <w:r w:rsidRPr="0087664A">
        <w:rPr>
          <w:rFonts w:ascii="Arial" w:eastAsia="Arial Unicode MS" w:hAnsi="Arial" w:cs="Arial"/>
          <w:b/>
          <w:bCs/>
          <w:sz w:val="28"/>
          <w:szCs w:val="28"/>
        </w:rPr>
        <w:t>Definitions:</w:t>
      </w:r>
    </w:p>
    <w:p w:rsidR="00411B96" w:rsidRPr="0087664A" w:rsidRDefault="00411B96" w:rsidP="0090474B">
      <w:pPr>
        <w:pStyle w:val="Default"/>
        <w:rPr>
          <w:rFonts w:ascii="Arial" w:hAnsi="Arial" w:cs="Arial"/>
          <w:b/>
          <w:bCs/>
          <w:sz w:val="28"/>
          <w:szCs w:val="28"/>
        </w:rPr>
      </w:pPr>
    </w:p>
    <w:p w:rsidR="0090474B" w:rsidRPr="0087664A" w:rsidRDefault="00411B96" w:rsidP="0090474B">
      <w:pPr>
        <w:pStyle w:val="Default"/>
        <w:rPr>
          <w:rFonts w:ascii="Arial" w:eastAsia="Arial Unicode MS" w:hAnsi="Arial" w:cs="Arial"/>
          <w:b/>
          <w:bCs/>
          <w:sz w:val="28"/>
          <w:szCs w:val="28"/>
        </w:rPr>
      </w:pPr>
      <w:r w:rsidRPr="0087664A">
        <w:rPr>
          <w:rFonts w:ascii="Arial" w:eastAsia="Arial Unicode MS" w:hAnsi="Arial" w:cs="Arial"/>
          <w:b/>
          <w:bCs/>
          <w:sz w:val="28"/>
          <w:szCs w:val="28"/>
        </w:rPr>
        <w:t>Procedures:</w:t>
      </w:r>
    </w:p>
    <w:p w:rsidR="0090474B" w:rsidRPr="0087664A" w:rsidRDefault="005445B8" w:rsidP="0090474B">
      <w:pPr>
        <w:pStyle w:val="Default"/>
        <w:rPr>
          <w:rFonts w:ascii="Arial" w:hAnsi="Arial" w:cs="Arial"/>
          <w:i/>
          <w:iCs/>
          <w:sz w:val="23"/>
          <w:szCs w:val="23"/>
        </w:rPr>
      </w:pPr>
      <w:r w:rsidRPr="0087664A">
        <w:rPr>
          <w:rFonts w:ascii="Arial" w:hAnsi="Arial" w:cs="Arial"/>
          <w:sz w:val="23"/>
          <w:szCs w:val="23"/>
        </w:rPr>
        <w:t>Huron-Perth Children’s Aid Society</w:t>
      </w:r>
      <w:r w:rsidR="0090474B" w:rsidRPr="0087664A">
        <w:rPr>
          <w:rFonts w:ascii="Arial" w:hAnsi="Arial" w:cs="Arial"/>
          <w:sz w:val="23"/>
          <w:szCs w:val="23"/>
        </w:rPr>
        <w:t xml:space="preserve"> is committed </w:t>
      </w:r>
      <w:r w:rsidR="000802AC" w:rsidRPr="0087664A">
        <w:rPr>
          <w:rFonts w:ascii="Arial" w:hAnsi="Arial" w:cs="Arial"/>
          <w:sz w:val="23"/>
          <w:szCs w:val="23"/>
        </w:rPr>
        <w:t xml:space="preserve">to implementing, maintaining and enhancing accessibility in the areas of Information and Communication, Employment, and (as applicable) Built Environment, for all persons with disabilities in a timely manner.  We are committed </w:t>
      </w:r>
      <w:r w:rsidR="0090474B" w:rsidRPr="0087664A">
        <w:rPr>
          <w:rFonts w:ascii="Arial" w:hAnsi="Arial" w:cs="Arial"/>
          <w:sz w:val="23"/>
          <w:szCs w:val="23"/>
        </w:rPr>
        <w:t>to treating all people in a way that allows them to maintain their dignity and independence</w:t>
      </w:r>
      <w:r w:rsidR="00321017" w:rsidRPr="0087664A">
        <w:rPr>
          <w:rFonts w:ascii="Arial" w:hAnsi="Arial" w:cs="Arial"/>
          <w:sz w:val="23"/>
          <w:szCs w:val="23"/>
        </w:rPr>
        <w:t xml:space="preserve"> and</w:t>
      </w:r>
      <w:r w:rsidR="0090474B" w:rsidRPr="0087664A">
        <w:rPr>
          <w:rFonts w:ascii="Arial" w:hAnsi="Arial" w:cs="Arial"/>
          <w:sz w:val="23"/>
          <w:szCs w:val="23"/>
        </w:rPr>
        <w:t xml:space="preserve"> will do so by preventing and removing barriers to accessibility and meeting accessibility requirements under the </w:t>
      </w:r>
      <w:r w:rsidR="0090474B" w:rsidRPr="0087664A">
        <w:rPr>
          <w:rFonts w:ascii="Arial" w:hAnsi="Arial" w:cs="Arial"/>
          <w:i/>
          <w:iCs/>
          <w:sz w:val="23"/>
          <w:szCs w:val="23"/>
        </w:rPr>
        <w:t>Accessibility for Ontarians with Disabilities Act.</w:t>
      </w:r>
    </w:p>
    <w:p w:rsidR="000217D1" w:rsidRPr="0087664A" w:rsidRDefault="000217D1" w:rsidP="0090474B">
      <w:pPr>
        <w:pStyle w:val="Default"/>
        <w:rPr>
          <w:rFonts w:ascii="Arial" w:hAnsi="Arial" w:cs="Arial"/>
          <w:sz w:val="23"/>
          <w:szCs w:val="23"/>
        </w:rPr>
      </w:pPr>
    </w:p>
    <w:p w:rsidR="00764EEA" w:rsidRPr="0087664A" w:rsidRDefault="0090474B" w:rsidP="0090474B">
      <w:pPr>
        <w:pStyle w:val="Default"/>
        <w:rPr>
          <w:rFonts w:ascii="Arial" w:hAnsi="Arial" w:cs="Arial"/>
          <w:sz w:val="22"/>
          <w:szCs w:val="22"/>
        </w:rPr>
      </w:pPr>
      <w:r w:rsidRPr="0087664A">
        <w:rPr>
          <w:rFonts w:ascii="Arial" w:hAnsi="Arial" w:cs="Arial"/>
          <w:sz w:val="23"/>
          <w:szCs w:val="23"/>
        </w:rPr>
        <w:lastRenderedPageBreak/>
        <w:t xml:space="preserve">The requirements set out in this policy and the AODA Regulations are not a replacement or substitution for the requirements established under the Ontario </w:t>
      </w:r>
      <w:r w:rsidRPr="0087664A">
        <w:rPr>
          <w:rFonts w:ascii="Arial" w:hAnsi="Arial" w:cs="Arial"/>
          <w:i/>
          <w:iCs/>
          <w:sz w:val="23"/>
          <w:szCs w:val="23"/>
        </w:rPr>
        <w:t>Human Rights Code</w:t>
      </w:r>
      <w:r w:rsidR="00764EEA" w:rsidRPr="0087664A">
        <w:rPr>
          <w:rFonts w:ascii="Arial" w:hAnsi="Arial" w:cs="Arial"/>
          <w:i/>
          <w:iCs/>
          <w:sz w:val="23"/>
          <w:szCs w:val="23"/>
        </w:rPr>
        <w:t xml:space="preserve"> </w:t>
      </w:r>
      <w:r w:rsidRPr="0087664A">
        <w:rPr>
          <w:rFonts w:ascii="Arial" w:hAnsi="Arial" w:cs="Arial"/>
          <w:sz w:val="23"/>
          <w:szCs w:val="23"/>
        </w:rPr>
        <w:t xml:space="preserve">(the Code) nor do the standards or policy limit any obligation owed to persons with disabilities under any other </w:t>
      </w:r>
      <w:r w:rsidRPr="0087664A">
        <w:rPr>
          <w:rFonts w:ascii="Arial" w:hAnsi="Arial" w:cs="Arial"/>
          <w:b/>
          <w:sz w:val="23"/>
          <w:szCs w:val="23"/>
        </w:rPr>
        <w:t>le</w:t>
      </w:r>
      <w:r w:rsidRPr="0087664A">
        <w:rPr>
          <w:rFonts w:ascii="Arial" w:hAnsi="Arial" w:cs="Arial"/>
          <w:sz w:val="23"/>
          <w:szCs w:val="23"/>
        </w:rPr>
        <w:t>gislation.</w:t>
      </w:r>
    </w:p>
    <w:p w:rsidR="00764EEA" w:rsidRPr="0087664A" w:rsidRDefault="00764EEA" w:rsidP="00764EEA">
      <w:pPr>
        <w:rPr>
          <w:rFonts w:ascii="Arial" w:hAnsi="Arial" w:cs="Arial"/>
          <w:lang w:bidi="ar-SA"/>
        </w:rPr>
      </w:pPr>
    </w:p>
    <w:p w:rsidR="00321017" w:rsidRPr="0087664A" w:rsidRDefault="0033100C" w:rsidP="00764EEA">
      <w:pPr>
        <w:rPr>
          <w:rFonts w:ascii="Arial" w:hAnsi="Arial" w:cs="Arial"/>
          <w:b/>
          <w:sz w:val="28"/>
          <w:szCs w:val="28"/>
          <w:u w:val="single"/>
          <w:lang w:bidi="ar-SA"/>
        </w:rPr>
      </w:pPr>
      <w:r w:rsidRPr="0087664A">
        <w:rPr>
          <w:rFonts w:ascii="Arial" w:hAnsi="Arial" w:cs="Arial"/>
          <w:b/>
          <w:sz w:val="28"/>
          <w:szCs w:val="28"/>
          <w:u w:val="single"/>
          <w:lang w:bidi="ar-SA"/>
        </w:rPr>
        <w:t>Multi-Year Accessibility Plan</w:t>
      </w:r>
    </w:p>
    <w:p w:rsidR="00321017" w:rsidRPr="0087664A" w:rsidRDefault="0033100C" w:rsidP="00764EEA">
      <w:pPr>
        <w:rPr>
          <w:rFonts w:ascii="Arial" w:hAnsi="Arial" w:cs="Arial"/>
          <w:lang w:bidi="ar-SA"/>
        </w:rPr>
      </w:pPr>
      <w:r w:rsidRPr="0087664A">
        <w:rPr>
          <w:rFonts w:ascii="Arial" w:hAnsi="Arial" w:cs="Arial"/>
          <w:lang w:bidi="ar-SA"/>
        </w:rPr>
        <w:t>By January 1, 2014, Huron-Perth Children’s Aid Society shall establish, implement, and maintain and document a multi-year accessibility plan, including timelines, which outlines strategies to address, prevent and remove barriers to accessibility.  This plan will be reviewed and updated at least once every five years and progress will be reported on our website (</w:t>
      </w:r>
      <w:hyperlink r:id="rId8" w:history="1">
        <w:r w:rsidRPr="0087664A">
          <w:rPr>
            <w:rStyle w:val="Hyperlink"/>
            <w:rFonts w:ascii="Arial" w:hAnsi="Arial" w:cs="Arial"/>
            <w:lang w:bidi="ar-SA"/>
          </w:rPr>
          <w:t>www.h-pcas.ca</w:t>
        </w:r>
      </w:hyperlink>
      <w:r w:rsidRPr="0087664A">
        <w:rPr>
          <w:rFonts w:ascii="Arial" w:hAnsi="Arial" w:cs="Arial"/>
          <w:lang w:bidi="ar-SA"/>
        </w:rPr>
        <w:t>).  Information will be provided in alternative formats upon request.</w:t>
      </w:r>
    </w:p>
    <w:p w:rsidR="00A850FF" w:rsidRPr="0087664A" w:rsidRDefault="00A850FF" w:rsidP="00764EEA">
      <w:pPr>
        <w:pStyle w:val="Default"/>
        <w:rPr>
          <w:rFonts w:ascii="Arial" w:hAnsi="Arial" w:cs="Arial"/>
          <w:sz w:val="23"/>
          <w:szCs w:val="23"/>
        </w:rPr>
      </w:pPr>
    </w:p>
    <w:p w:rsidR="00764EEA" w:rsidRPr="0087664A" w:rsidRDefault="00764EEA" w:rsidP="00764EEA">
      <w:pPr>
        <w:pStyle w:val="Default"/>
        <w:rPr>
          <w:rFonts w:ascii="Arial" w:hAnsi="Arial" w:cs="Arial"/>
          <w:sz w:val="28"/>
          <w:szCs w:val="28"/>
          <w:u w:val="single"/>
        </w:rPr>
      </w:pPr>
      <w:r w:rsidRPr="0087664A">
        <w:rPr>
          <w:rFonts w:ascii="Arial" w:hAnsi="Arial" w:cs="Arial"/>
          <w:b/>
          <w:bCs/>
          <w:sz w:val="28"/>
          <w:szCs w:val="28"/>
          <w:u w:val="single"/>
        </w:rPr>
        <w:t xml:space="preserve">Training </w:t>
      </w:r>
    </w:p>
    <w:p w:rsidR="00764EEA" w:rsidRPr="0087664A" w:rsidRDefault="0033023F" w:rsidP="00764EEA">
      <w:pPr>
        <w:pStyle w:val="Default"/>
        <w:rPr>
          <w:rFonts w:ascii="Arial" w:hAnsi="Arial" w:cs="Arial"/>
          <w:sz w:val="23"/>
          <w:szCs w:val="23"/>
        </w:rPr>
      </w:pPr>
      <w:r w:rsidRPr="0087664A">
        <w:rPr>
          <w:rFonts w:ascii="Arial" w:hAnsi="Arial" w:cs="Arial"/>
          <w:sz w:val="23"/>
          <w:szCs w:val="23"/>
        </w:rPr>
        <w:t>The Society</w:t>
      </w:r>
      <w:r w:rsidR="00764EEA" w:rsidRPr="0087664A">
        <w:rPr>
          <w:rFonts w:ascii="Arial" w:hAnsi="Arial" w:cs="Arial"/>
          <w:sz w:val="23"/>
          <w:szCs w:val="23"/>
        </w:rPr>
        <w:t xml:space="preserve"> will provide appropriate training </w:t>
      </w:r>
      <w:r w:rsidR="00ED4770" w:rsidRPr="0087664A">
        <w:rPr>
          <w:rFonts w:ascii="Arial" w:hAnsi="Arial" w:cs="Arial"/>
          <w:sz w:val="23"/>
          <w:szCs w:val="23"/>
        </w:rPr>
        <w:t xml:space="preserve">when required </w:t>
      </w:r>
      <w:r w:rsidR="00764EEA" w:rsidRPr="0087664A">
        <w:rPr>
          <w:rFonts w:ascii="Arial" w:hAnsi="Arial" w:cs="Arial"/>
          <w:sz w:val="23"/>
          <w:szCs w:val="23"/>
        </w:rPr>
        <w:t>on the</w:t>
      </w:r>
      <w:r w:rsidR="00ED4770" w:rsidRPr="0087664A">
        <w:rPr>
          <w:rFonts w:ascii="Arial" w:hAnsi="Arial" w:cs="Arial"/>
          <w:sz w:val="23"/>
          <w:szCs w:val="23"/>
        </w:rPr>
        <w:t xml:space="preserve"> Integrated Accessibility Standards Regulation</w:t>
      </w:r>
      <w:r w:rsidR="00764EEA" w:rsidRPr="0087664A">
        <w:rPr>
          <w:rFonts w:ascii="Arial" w:hAnsi="Arial" w:cs="Arial"/>
          <w:sz w:val="23"/>
          <w:szCs w:val="23"/>
        </w:rPr>
        <w:t xml:space="preserve"> </w:t>
      </w:r>
      <w:r w:rsidR="00ED4770" w:rsidRPr="0087664A">
        <w:rPr>
          <w:rFonts w:ascii="Arial" w:hAnsi="Arial" w:cs="Arial"/>
          <w:sz w:val="23"/>
          <w:szCs w:val="23"/>
        </w:rPr>
        <w:t>(</w:t>
      </w:r>
      <w:r w:rsidR="00764EEA" w:rsidRPr="0087664A">
        <w:rPr>
          <w:rFonts w:ascii="Arial" w:hAnsi="Arial" w:cs="Arial"/>
          <w:sz w:val="23"/>
          <w:szCs w:val="23"/>
        </w:rPr>
        <w:t>IASR</w:t>
      </w:r>
      <w:r w:rsidR="00ED4770" w:rsidRPr="0087664A">
        <w:rPr>
          <w:rFonts w:ascii="Arial" w:hAnsi="Arial" w:cs="Arial"/>
          <w:sz w:val="23"/>
          <w:szCs w:val="23"/>
        </w:rPr>
        <w:t>)</w:t>
      </w:r>
      <w:r w:rsidR="00764EEA" w:rsidRPr="0087664A">
        <w:rPr>
          <w:rFonts w:ascii="Arial" w:hAnsi="Arial" w:cs="Arial"/>
          <w:sz w:val="23"/>
          <w:szCs w:val="23"/>
        </w:rPr>
        <w:t xml:space="preserve"> and on the Code as it relates to people with disabilities to the following: employees, volunteers incl</w:t>
      </w:r>
      <w:r w:rsidR="00ED4770" w:rsidRPr="0087664A">
        <w:rPr>
          <w:rFonts w:ascii="Arial" w:hAnsi="Arial" w:cs="Arial"/>
          <w:sz w:val="23"/>
          <w:szCs w:val="23"/>
        </w:rPr>
        <w:t xml:space="preserve">uding Board Members, foster </w:t>
      </w:r>
      <w:r w:rsidR="00764EEA" w:rsidRPr="0087664A">
        <w:rPr>
          <w:rFonts w:ascii="Arial" w:hAnsi="Arial" w:cs="Arial"/>
          <w:sz w:val="23"/>
          <w:szCs w:val="23"/>
        </w:rPr>
        <w:t xml:space="preserve">care providers, all persons who participate in developing the organization’s policies and all other persons who provide goods, services or facilities on behalf of </w:t>
      </w:r>
      <w:r w:rsidR="00ED4770" w:rsidRPr="0087664A">
        <w:rPr>
          <w:rFonts w:ascii="Arial" w:hAnsi="Arial" w:cs="Arial"/>
          <w:sz w:val="23"/>
          <w:szCs w:val="23"/>
        </w:rPr>
        <w:t>Huron-Perth Children’s Aid Society</w:t>
      </w:r>
      <w:r w:rsidR="00E06298" w:rsidRPr="0087664A">
        <w:rPr>
          <w:rFonts w:ascii="Arial" w:hAnsi="Arial" w:cs="Arial"/>
          <w:sz w:val="23"/>
          <w:szCs w:val="23"/>
        </w:rPr>
        <w:t>.</w:t>
      </w:r>
    </w:p>
    <w:p w:rsidR="00E06298" w:rsidRPr="0087664A" w:rsidRDefault="00E06298" w:rsidP="00764EEA">
      <w:pPr>
        <w:pStyle w:val="Default"/>
        <w:rPr>
          <w:rFonts w:ascii="Arial" w:hAnsi="Arial" w:cs="Arial"/>
          <w:sz w:val="23"/>
          <w:szCs w:val="23"/>
        </w:rPr>
      </w:pPr>
    </w:p>
    <w:p w:rsidR="00764EEA" w:rsidRPr="0087664A" w:rsidRDefault="00764EEA" w:rsidP="00764EEA">
      <w:pPr>
        <w:pStyle w:val="Default"/>
        <w:rPr>
          <w:rFonts w:ascii="Arial" w:hAnsi="Arial" w:cs="Arial"/>
          <w:sz w:val="23"/>
          <w:szCs w:val="23"/>
        </w:rPr>
      </w:pPr>
      <w:r w:rsidRPr="0087664A">
        <w:rPr>
          <w:rFonts w:ascii="Arial" w:hAnsi="Arial" w:cs="Arial"/>
          <w:sz w:val="23"/>
          <w:szCs w:val="23"/>
        </w:rPr>
        <w:t xml:space="preserve">Employees will be trained when changes are made to the accessibility policy. New employees will be </w:t>
      </w:r>
      <w:r w:rsidR="00E06298" w:rsidRPr="0087664A">
        <w:rPr>
          <w:rFonts w:ascii="Arial" w:hAnsi="Arial" w:cs="Arial"/>
          <w:sz w:val="23"/>
          <w:szCs w:val="23"/>
        </w:rPr>
        <w:t>trained as soon as practicable.</w:t>
      </w:r>
      <w:r w:rsidR="00B8383D" w:rsidRPr="0087664A">
        <w:rPr>
          <w:rFonts w:ascii="Arial" w:hAnsi="Arial" w:cs="Arial"/>
          <w:sz w:val="23"/>
          <w:szCs w:val="23"/>
        </w:rPr>
        <w:t xml:space="preserve">  This training may be delivered in a variety of different formats.</w:t>
      </w:r>
    </w:p>
    <w:p w:rsidR="00E06298" w:rsidRPr="0087664A" w:rsidRDefault="00E06298" w:rsidP="00764EEA">
      <w:pPr>
        <w:pStyle w:val="Default"/>
        <w:rPr>
          <w:rFonts w:ascii="Arial" w:hAnsi="Arial" w:cs="Arial"/>
          <w:sz w:val="23"/>
          <w:szCs w:val="23"/>
        </w:rPr>
      </w:pPr>
    </w:p>
    <w:p w:rsidR="00764EEA" w:rsidRPr="0087664A" w:rsidRDefault="00ED4770" w:rsidP="00764EEA">
      <w:pPr>
        <w:pStyle w:val="Default"/>
        <w:rPr>
          <w:rFonts w:ascii="Arial" w:hAnsi="Arial" w:cs="Arial"/>
          <w:sz w:val="22"/>
          <w:szCs w:val="22"/>
        </w:rPr>
      </w:pPr>
      <w:r w:rsidRPr="0087664A">
        <w:rPr>
          <w:rFonts w:ascii="Arial" w:hAnsi="Arial" w:cs="Arial"/>
          <w:sz w:val="23"/>
          <w:szCs w:val="23"/>
        </w:rPr>
        <w:t>The Society</w:t>
      </w:r>
      <w:r w:rsidR="00764EEA" w:rsidRPr="0087664A">
        <w:rPr>
          <w:rFonts w:ascii="Arial" w:hAnsi="Arial" w:cs="Arial"/>
          <w:sz w:val="23"/>
          <w:szCs w:val="23"/>
        </w:rPr>
        <w:t xml:space="preserve"> will maintain a record of the dates when training is provided</w:t>
      </w:r>
      <w:r w:rsidR="00B8383D" w:rsidRPr="0087664A">
        <w:rPr>
          <w:rFonts w:ascii="Arial" w:hAnsi="Arial" w:cs="Arial"/>
          <w:sz w:val="23"/>
          <w:szCs w:val="23"/>
        </w:rPr>
        <w:t xml:space="preserve"> and the number of individuals who were trained</w:t>
      </w:r>
      <w:r w:rsidR="00E06298" w:rsidRPr="0087664A">
        <w:rPr>
          <w:rFonts w:ascii="Arial" w:hAnsi="Arial" w:cs="Arial"/>
          <w:sz w:val="23"/>
          <w:szCs w:val="23"/>
        </w:rPr>
        <w:t>.</w:t>
      </w:r>
    </w:p>
    <w:p w:rsidR="00764EEA" w:rsidRPr="0087664A" w:rsidRDefault="00764EEA" w:rsidP="00764EEA">
      <w:pPr>
        <w:pStyle w:val="Default"/>
        <w:rPr>
          <w:rFonts w:ascii="Arial" w:hAnsi="Arial" w:cs="Arial"/>
          <w:sz w:val="22"/>
          <w:szCs w:val="22"/>
        </w:rPr>
      </w:pPr>
    </w:p>
    <w:p w:rsidR="00ED4770" w:rsidRPr="0087664A" w:rsidRDefault="001A2E69" w:rsidP="00764EEA">
      <w:pPr>
        <w:pStyle w:val="Default"/>
        <w:rPr>
          <w:rFonts w:ascii="Arial" w:hAnsi="Arial" w:cs="Arial"/>
          <w:b/>
          <w:bCs/>
          <w:sz w:val="28"/>
          <w:szCs w:val="28"/>
          <w:u w:val="single"/>
        </w:rPr>
      </w:pPr>
      <w:r w:rsidRPr="0087664A">
        <w:rPr>
          <w:rFonts w:ascii="Arial" w:hAnsi="Arial" w:cs="Arial"/>
          <w:b/>
          <w:bCs/>
          <w:sz w:val="28"/>
          <w:szCs w:val="28"/>
          <w:u w:val="single"/>
        </w:rPr>
        <w:t>Information and Communications</w:t>
      </w:r>
    </w:p>
    <w:p w:rsidR="001A2E69" w:rsidRPr="0087664A" w:rsidRDefault="001A2E69" w:rsidP="001A2E69">
      <w:pPr>
        <w:pStyle w:val="Default"/>
        <w:rPr>
          <w:rFonts w:ascii="Arial" w:hAnsi="Arial" w:cs="Arial"/>
          <w:sz w:val="28"/>
          <w:szCs w:val="28"/>
        </w:rPr>
      </w:pPr>
      <w:r w:rsidRPr="0087664A">
        <w:rPr>
          <w:rFonts w:ascii="Arial" w:hAnsi="Arial" w:cs="Arial"/>
          <w:b/>
          <w:bCs/>
          <w:sz w:val="28"/>
          <w:szCs w:val="28"/>
        </w:rPr>
        <w:t xml:space="preserve">Accessible Formats and Communication Supports </w:t>
      </w:r>
    </w:p>
    <w:p w:rsidR="001A2E69" w:rsidRPr="0087664A" w:rsidRDefault="001A2E69" w:rsidP="001A2E69">
      <w:pPr>
        <w:pStyle w:val="Default"/>
        <w:rPr>
          <w:rFonts w:ascii="Arial" w:hAnsi="Arial" w:cs="Arial"/>
          <w:sz w:val="23"/>
          <w:szCs w:val="23"/>
        </w:rPr>
      </w:pPr>
      <w:r w:rsidRPr="0087664A">
        <w:rPr>
          <w:rFonts w:ascii="Arial" w:hAnsi="Arial" w:cs="Arial"/>
          <w:sz w:val="23"/>
          <w:szCs w:val="23"/>
        </w:rPr>
        <w:t>Huron-Perth Children’s Aid Society is committed to making our information and communications accessible to persons with disabilities upon request as soon as practicable.  This includes emergency procedures, plans or public safety information, which are prepared by the Society and are made available to the public.</w:t>
      </w:r>
    </w:p>
    <w:p w:rsidR="001A2E69" w:rsidRPr="0087664A" w:rsidRDefault="001A2E69" w:rsidP="001A2E69">
      <w:pPr>
        <w:pStyle w:val="Default"/>
        <w:rPr>
          <w:rFonts w:ascii="Arial" w:hAnsi="Arial" w:cs="Arial"/>
          <w:sz w:val="23"/>
          <w:szCs w:val="23"/>
        </w:rPr>
      </w:pPr>
    </w:p>
    <w:p w:rsidR="001A2E69" w:rsidRPr="0087664A" w:rsidRDefault="001A2E69" w:rsidP="001A2E69">
      <w:pPr>
        <w:pStyle w:val="Default"/>
        <w:rPr>
          <w:rFonts w:ascii="Arial" w:hAnsi="Arial" w:cs="Arial"/>
          <w:sz w:val="23"/>
          <w:szCs w:val="23"/>
        </w:rPr>
      </w:pPr>
      <w:r w:rsidRPr="0087664A">
        <w:rPr>
          <w:rFonts w:ascii="Arial" w:hAnsi="Arial" w:cs="Arial"/>
          <w:sz w:val="23"/>
          <w:szCs w:val="23"/>
        </w:rPr>
        <w:t xml:space="preserve">Accessible formats and communication supports for persons with disabilities </w:t>
      </w:r>
      <w:r w:rsidR="00216D1E" w:rsidRPr="0087664A">
        <w:rPr>
          <w:rFonts w:ascii="Arial" w:hAnsi="Arial" w:cs="Arial"/>
          <w:sz w:val="23"/>
          <w:szCs w:val="23"/>
        </w:rPr>
        <w:t>will be provided:</w:t>
      </w:r>
    </w:p>
    <w:p w:rsidR="00216D1E" w:rsidRPr="0087664A" w:rsidRDefault="00216D1E" w:rsidP="001A2E69">
      <w:pPr>
        <w:pStyle w:val="Default"/>
        <w:rPr>
          <w:rFonts w:ascii="Arial" w:hAnsi="Arial" w:cs="Arial"/>
          <w:sz w:val="23"/>
          <w:szCs w:val="23"/>
        </w:rPr>
      </w:pPr>
    </w:p>
    <w:p w:rsidR="001A2E69" w:rsidRPr="0087664A" w:rsidRDefault="001A2E69" w:rsidP="005445B8">
      <w:pPr>
        <w:pStyle w:val="Default"/>
        <w:ind w:left="720" w:hanging="360"/>
        <w:rPr>
          <w:rFonts w:ascii="Arial" w:hAnsi="Arial" w:cs="Arial"/>
          <w:sz w:val="23"/>
          <w:szCs w:val="23"/>
        </w:rPr>
      </w:pPr>
      <w:r w:rsidRPr="0087664A">
        <w:rPr>
          <w:rFonts w:ascii="Arial" w:hAnsi="Arial" w:cs="Arial"/>
          <w:sz w:val="23"/>
          <w:szCs w:val="23"/>
        </w:rPr>
        <w:t xml:space="preserve">• </w:t>
      </w:r>
      <w:r w:rsidR="005445B8" w:rsidRPr="0087664A">
        <w:rPr>
          <w:rFonts w:ascii="Arial" w:hAnsi="Arial" w:cs="Arial"/>
          <w:sz w:val="23"/>
          <w:szCs w:val="23"/>
        </w:rPr>
        <w:tab/>
      </w:r>
      <w:r w:rsidRPr="0087664A">
        <w:rPr>
          <w:rFonts w:ascii="Arial" w:hAnsi="Arial" w:cs="Arial"/>
          <w:sz w:val="23"/>
          <w:szCs w:val="23"/>
        </w:rPr>
        <w:t xml:space="preserve">Upon request, in a timely manner that takes into account the person’s accessibility needs due to a disability; </w:t>
      </w:r>
    </w:p>
    <w:p w:rsidR="001A2E69" w:rsidRPr="0087664A" w:rsidRDefault="00216D1E" w:rsidP="005445B8">
      <w:pPr>
        <w:pStyle w:val="Default"/>
        <w:numPr>
          <w:ilvl w:val="0"/>
          <w:numId w:val="3"/>
        </w:numPr>
        <w:ind w:left="720"/>
        <w:rPr>
          <w:rFonts w:ascii="Arial" w:hAnsi="Arial" w:cs="Arial"/>
          <w:sz w:val="23"/>
          <w:szCs w:val="23"/>
        </w:rPr>
      </w:pPr>
      <w:r w:rsidRPr="0087664A">
        <w:rPr>
          <w:rFonts w:ascii="Arial" w:hAnsi="Arial" w:cs="Arial"/>
          <w:sz w:val="23"/>
          <w:szCs w:val="23"/>
        </w:rPr>
        <w:t>If applicable, a</w:t>
      </w:r>
      <w:r w:rsidR="001A2E69" w:rsidRPr="0087664A">
        <w:rPr>
          <w:rFonts w:ascii="Arial" w:hAnsi="Arial" w:cs="Arial"/>
          <w:sz w:val="23"/>
          <w:szCs w:val="23"/>
        </w:rPr>
        <w:t xml:space="preserve">t a cost that is no more than the regular cost charged to other persons; </w:t>
      </w:r>
    </w:p>
    <w:p w:rsidR="001A2E69" w:rsidRPr="0087664A" w:rsidRDefault="001A2E69" w:rsidP="005445B8">
      <w:pPr>
        <w:pStyle w:val="Default"/>
        <w:numPr>
          <w:ilvl w:val="0"/>
          <w:numId w:val="3"/>
        </w:numPr>
        <w:ind w:left="720"/>
        <w:rPr>
          <w:rFonts w:ascii="Arial" w:hAnsi="Arial" w:cs="Arial"/>
          <w:sz w:val="23"/>
          <w:szCs w:val="23"/>
        </w:rPr>
      </w:pPr>
      <w:r w:rsidRPr="0087664A">
        <w:rPr>
          <w:rFonts w:ascii="Arial" w:hAnsi="Arial" w:cs="Arial"/>
          <w:sz w:val="23"/>
          <w:szCs w:val="23"/>
        </w:rPr>
        <w:t xml:space="preserve"> In consultation with the person making the request to determine the suitability of an accessible f</w:t>
      </w:r>
      <w:r w:rsidR="00632CD5" w:rsidRPr="0087664A">
        <w:rPr>
          <w:rFonts w:ascii="Arial" w:hAnsi="Arial" w:cs="Arial"/>
          <w:sz w:val="23"/>
          <w:szCs w:val="23"/>
        </w:rPr>
        <w:t>ormat or communication support.</w:t>
      </w:r>
    </w:p>
    <w:p w:rsidR="001A2E69" w:rsidRPr="0087664A" w:rsidRDefault="001A2E69" w:rsidP="001A2E69">
      <w:pPr>
        <w:pStyle w:val="Default"/>
        <w:rPr>
          <w:rFonts w:ascii="Arial" w:hAnsi="Arial" w:cs="Arial"/>
          <w:sz w:val="23"/>
          <w:szCs w:val="23"/>
        </w:rPr>
      </w:pPr>
    </w:p>
    <w:p w:rsidR="001A2E69" w:rsidRPr="0087664A" w:rsidRDefault="001A2E69" w:rsidP="001A2E69">
      <w:pPr>
        <w:pStyle w:val="Default"/>
        <w:rPr>
          <w:rFonts w:ascii="Arial" w:hAnsi="Arial" w:cs="Arial"/>
          <w:sz w:val="23"/>
          <w:szCs w:val="23"/>
        </w:rPr>
      </w:pPr>
      <w:r w:rsidRPr="0087664A">
        <w:rPr>
          <w:rFonts w:ascii="Arial" w:hAnsi="Arial" w:cs="Arial"/>
          <w:sz w:val="23"/>
          <w:szCs w:val="23"/>
        </w:rPr>
        <w:t xml:space="preserve">If </w:t>
      </w:r>
      <w:r w:rsidR="00216D1E" w:rsidRPr="0087664A">
        <w:rPr>
          <w:rFonts w:ascii="Arial" w:hAnsi="Arial" w:cs="Arial"/>
          <w:sz w:val="23"/>
          <w:szCs w:val="23"/>
        </w:rPr>
        <w:t>the Society</w:t>
      </w:r>
      <w:r w:rsidRPr="0087664A">
        <w:rPr>
          <w:rFonts w:ascii="Arial" w:hAnsi="Arial" w:cs="Arial"/>
          <w:sz w:val="23"/>
          <w:szCs w:val="23"/>
        </w:rPr>
        <w:t xml:space="preserve"> determines that it is not technically feasible to convert the information or communications, or the technology to convert the information or communication is not readily available, that person who requires the inf</w:t>
      </w:r>
      <w:r w:rsidR="00216D1E" w:rsidRPr="0087664A">
        <w:rPr>
          <w:rFonts w:ascii="Arial" w:hAnsi="Arial" w:cs="Arial"/>
          <w:sz w:val="23"/>
          <w:szCs w:val="23"/>
        </w:rPr>
        <w:t>ormation will be provided with:</w:t>
      </w:r>
    </w:p>
    <w:p w:rsidR="00216D1E" w:rsidRPr="0087664A" w:rsidRDefault="00216D1E" w:rsidP="001A2E69">
      <w:pPr>
        <w:pStyle w:val="Default"/>
        <w:rPr>
          <w:rFonts w:ascii="Arial" w:hAnsi="Arial" w:cs="Arial"/>
          <w:sz w:val="23"/>
          <w:szCs w:val="23"/>
        </w:rPr>
      </w:pPr>
    </w:p>
    <w:p w:rsidR="001A2E69" w:rsidRPr="0087664A" w:rsidRDefault="001A2E69" w:rsidP="005445B8">
      <w:pPr>
        <w:pStyle w:val="Default"/>
        <w:ind w:left="720" w:hanging="360"/>
        <w:rPr>
          <w:rFonts w:ascii="Arial" w:hAnsi="Arial" w:cs="Arial"/>
          <w:sz w:val="23"/>
          <w:szCs w:val="23"/>
        </w:rPr>
      </w:pPr>
      <w:r w:rsidRPr="0087664A">
        <w:rPr>
          <w:rFonts w:ascii="Arial" w:hAnsi="Arial" w:cs="Arial"/>
          <w:sz w:val="23"/>
          <w:szCs w:val="23"/>
        </w:rPr>
        <w:lastRenderedPageBreak/>
        <w:t xml:space="preserve">• </w:t>
      </w:r>
      <w:r w:rsidR="005445B8" w:rsidRPr="0087664A">
        <w:rPr>
          <w:rFonts w:ascii="Arial" w:hAnsi="Arial" w:cs="Arial"/>
          <w:sz w:val="23"/>
          <w:szCs w:val="23"/>
        </w:rPr>
        <w:tab/>
      </w:r>
      <w:r w:rsidRPr="0087664A">
        <w:rPr>
          <w:rFonts w:ascii="Arial" w:hAnsi="Arial" w:cs="Arial"/>
          <w:sz w:val="23"/>
          <w:szCs w:val="23"/>
        </w:rPr>
        <w:t xml:space="preserve">An explanation as to why the information or communications are not convertible; and </w:t>
      </w:r>
    </w:p>
    <w:p w:rsidR="001A2E69" w:rsidRPr="0087664A" w:rsidRDefault="001A2E69" w:rsidP="005445B8">
      <w:pPr>
        <w:pStyle w:val="Default"/>
        <w:numPr>
          <w:ilvl w:val="0"/>
          <w:numId w:val="3"/>
        </w:numPr>
        <w:ind w:left="720"/>
        <w:rPr>
          <w:rFonts w:ascii="Arial" w:hAnsi="Arial" w:cs="Arial"/>
          <w:sz w:val="23"/>
          <w:szCs w:val="23"/>
        </w:rPr>
      </w:pPr>
      <w:r w:rsidRPr="0087664A">
        <w:rPr>
          <w:rFonts w:ascii="Arial" w:hAnsi="Arial" w:cs="Arial"/>
          <w:sz w:val="23"/>
          <w:szCs w:val="23"/>
        </w:rPr>
        <w:t xml:space="preserve"> A summary of the unconvertible information or communications. </w:t>
      </w:r>
    </w:p>
    <w:p w:rsidR="001A2E69" w:rsidRPr="0087664A" w:rsidRDefault="001A2E69" w:rsidP="001A2E69">
      <w:pPr>
        <w:pStyle w:val="Default"/>
        <w:rPr>
          <w:rFonts w:ascii="Arial" w:hAnsi="Arial" w:cs="Arial"/>
          <w:sz w:val="23"/>
          <w:szCs w:val="23"/>
        </w:rPr>
      </w:pPr>
    </w:p>
    <w:p w:rsidR="001A2E69" w:rsidRPr="0087664A" w:rsidRDefault="00566133" w:rsidP="001A2E69">
      <w:pPr>
        <w:pStyle w:val="Default"/>
        <w:rPr>
          <w:rFonts w:ascii="Arial" w:hAnsi="Arial" w:cs="Arial"/>
          <w:sz w:val="23"/>
          <w:szCs w:val="23"/>
        </w:rPr>
      </w:pPr>
      <w:r w:rsidRPr="0087664A">
        <w:rPr>
          <w:rFonts w:ascii="Arial" w:hAnsi="Arial" w:cs="Arial"/>
          <w:sz w:val="23"/>
          <w:szCs w:val="23"/>
        </w:rPr>
        <w:t xml:space="preserve">The public shall be notified about the availability of accessible formats and communication supports.  </w:t>
      </w:r>
      <w:r w:rsidR="00326A66" w:rsidRPr="0087664A">
        <w:rPr>
          <w:rFonts w:ascii="Arial" w:hAnsi="Arial" w:cs="Arial"/>
          <w:sz w:val="23"/>
          <w:szCs w:val="23"/>
        </w:rPr>
        <w:t>In the following areas the Society will ensure a process for receiving and responding to feedback is accessible to persons with disabilities by providing, or arranging for the provision of accessible formats and communications supports, upon request.  This is in addition to the Customer Service Standard Feedback Requirement.</w:t>
      </w:r>
    </w:p>
    <w:p w:rsidR="00F35FCE" w:rsidRPr="0087664A" w:rsidRDefault="00F35FCE" w:rsidP="00764EEA">
      <w:pPr>
        <w:pStyle w:val="Default"/>
        <w:rPr>
          <w:rFonts w:ascii="Arial" w:hAnsi="Arial" w:cs="Arial"/>
          <w:sz w:val="23"/>
          <w:szCs w:val="23"/>
        </w:rPr>
      </w:pPr>
    </w:p>
    <w:p w:rsidR="00242C72" w:rsidRPr="0087664A" w:rsidRDefault="00242C72" w:rsidP="00242C72">
      <w:pPr>
        <w:pStyle w:val="Default"/>
        <w:rPr>
          <w:rFonts w:ascii="Arial" w:hAnsi="Arial" w:cs="Arial"/>
          <w:sz w:val="28"/>
          <w:szCs w:val="28"/>
        </w:rPr>
      </w:pPr>
      <w:r w:rsidRPr="0087664A">
        <w:rPr>
          <w:rFonts w:ascii="Arial" w:hAnsi="Arial" w:cs="Arial"/>
          <w:b/>
          <w:bCs/>
          <w:sz w:val="28"/>
          <w:szCs w:val="28"/>
        </w:rPr>
        <w:t xml:space="preserve">Website Accessibility </w:t>
      </w:r>
    </w:p>
    <w:p w:rsidR="00242C72" w:rsidRPr="0087664A" w:rsidRDefault="00242C72" w:rsidP="00242C72">
      <w:pPr>
        <w:pStyle w:val="Default"/>
        <w:rPr>
          <w:rFonts w:ascii="Arial" w:hAnsi="Arial" w:cs="Arial"/>
          <w:color w:val="424242"/>
          <w:sz w:val="23"/>
          <w:szCs w:val="23"/>
        </w:rPr>
      </w:pPr>
      <w:r w:rsidRPr="0087664A">
        <w:rPr>
          <w:rFonts w:ascii="Arial" w:hAnsi="Arial" w:cs="Arial"/>
          <w:color w:val="424242"/>
          <w:sz w:val="23"/>
          <w:szCs w:val="23"/>
        </w:rPr>
        <w:t xml:space="preserve">The Society will ensure that our website is in conformance with level A of the </w:t>
      </w:r>
      <w:r w:rsidRPr="0087664A">
        <w:rPr>
          <w:rFonts w:ascii="Arial" w:hAnsi="Arial" w:cs="Arial"/>
          <w:b/>
          <w:color w:val="auto"/>
          <w:sz w:val="23"/>
          <w:szCs w:val="23"/>
        </w:rPr>
        <w:t>W3C Web Content Accessibility Guidelines 2.0</w:t>
      </w:r>
      <w:r w:rsidRPr="0087664A">
        <w:rPr>
          <w:rFonts w:ascii="Arial" w:hAnsi="Arial" w:cs="Arial"/>
          <w:color w:val="auto"/>
          <w:sz w:val="23"/>
          <w:szCs w:val="23"/>
        </w:rPr>
        <w:t>.</w:t>
      </w:r>
      <w:r w:rsidRPr="0087664A">
        <w:rPr>
          <w:rFonts w:ascii="Arial" w:hAnsi="Arial" w:cs="Arial"/>
          <w:color w:val="424242"/>
          <w:sz w:val="23"/>
          <w:szCs w:val="23"/>
        </w:rPr>
        <w:t xml:space="preserve">  We are continually striving to make this website fully accessible to persons with disabilities.  If you would like more information on how this website is accessible, or if you have suggestions for improvement, please contact us at 519-271-2360 ext. 3242.</w:t>
      </w:r>
    </w:p>
    <w:p w:rsidR="00242C72" w:rsidRPr="0087664A" w:rsidRDefault="00242C72" w:rsidP="00242C72">
      <w:pPr>
        <w:pStyle w:val="Default"/>
        <w:rPr>
          <w:rFonts w:ascii="Arial" w:hAnsi="Arial" w:cs="Arial"/>
          <w:sz w:val="23"/>
          <w:szCs w:val="23"/>
        </w:rPr>
      </w:pPr>
    </w:p>
    <w:p w:rsidR="00242C72" w:rsidRPr="0087664A" w:rsidRDefault="00242C72" w:rsidP="00242C72">
      <w:pPr>
        <w:pStyle w:val="Default"/>
        <w:rPr>
          <w:rFonts w:ascii="Arial" w:hAnsi="Arial" w:cs="Arial"/>
          <w:sz w:val="28"/>
          <w:szCs w:val="28"/>
          <w:u w:val="single"/>
        </w:rPr>
      </w:pPr>
      <w:r w:rsidRPr="0087664A">
        <w:rPr>
          <w:rFonts w:ascii="Arial" w:hAnsi="Arial" w:cs="Arial"/>
          <w:b/>
          <w:bCs/>
          <w:sz w:val="28"/>
          <w:szCs w:val="28"/>
          <w:u w:val="single"/>
        </w:rPr>
        <w:t xml:space="preserve">Employment Standard </w:t>
      </w:r>
    </w:p>
    <w:p w:rsidR="00242C72" w:rsidRPr="0087664A" w:rsidRDefault="007F058C" w:rsidP="00242C72">
      <w:pPr>
        <w:pStyle w:val="Default"/>
        <w:rPr>
          <w:rFonts w:ascii="Arial" w:hAnsi="Arial" w:cs="Arial"/>
          <w:sz w:val="22"/>
          <w:szCs w:val="22"/>
        </w:rPr>
      </w:pPr>
      <w:r w:rsidRPr="0087664A">
        <w:rPr>
          <w:rFonts w:ascii="Arial" w:hAnsi="Arial" w:cs="Arial"/>
          <w:sz w:val="23"/>
          <w:szCs w:val="23"/>
        </w:rPr>
        <w:t>Huron-Perth Children’s Aid Society</w:t>
      </w:r>
      <w:r w:rsidR="00242C72" w:rsidRPr="0087664A">
        <w:rPr>
          <w:rFonts w:ascii="Arial" w:hAnsi="Arial" w:cs="Arial"/>
          <w:sz w:val="23"/>
          <w:szCs w:val="23"/>
        </w:rPr>
        <w:t xml:space="preserve"> is committed to fair and accessible employment practices that attract and retain employees with disabilities. This includes providing accessibility throughout all stages of the employment cycle.</w:t>
      </w:r>
    </w:p>
    <w:p w:rsidR="00ED4770" w:rsidRPr="0087664A" w:rsidRDefault="00ED4770" w:rsidP="00764EEA">
      <w:pPr>
        <w:pStyle w:val="Default"/>
        <w:rPr>
          <w:rFonts w:ascii="Arial" w:hAnsi="Arial" w:cs="Arial"/>
          <w:sz w:val="22"/>
          <w:szCs w:val="22"/>
        </w:rPr>
      </w:pPr>
    </w:p>
    <w:p w:rsidR="007F058C" w:rsidRPr="0087664A" w:rsidRDefault="007F058C" w:rsidP="00764EEA">
      <w:pPr>
        <w:pStyle w:val="Default"/>
        <w:rPr>
          <w:rFonts w:ascii="Arial" w:hAnsi="Arial" w:cs="Arial"/>
          <w:b/>
          <w:bCs/>
          <w:sz w:val="28"/>
          <w:szCs w:val="28"/>
        </w:rPr>
      </w:pPr>
      <w:r w:rsidRPr="0087664A">
        <w:rPr>
          <w:rFonts w:ascii="Arial" w:hAnsi="Arial" w:cs="Arial"/>
          <w:b/>
          <w:bCs/>
          <w:sz w:val="28"/>
          <w:szCs w:val="28"/>
        </w:rPr>
        <w:t>Recruitment and Retention</w:t>
      </w:r>
    </w:p>
    <w:p w:rsidR="007F058C" w:rsidRPr="0087664A" w:rsidRDefault="007F058C" w:rsidP="007F058C">
      <w:pPr>
        <w:pStyle w:val="Default"/>
        <w:spacing w:line="276" w:lineRule="auto"/>
        <w:rPr>
          <w:rFonts w:ascii="Arial" w:hAnsi="Arial" w:cs="Arial"/>
          <w:sz w:val="23"/>
          <w:szCs w:val="23"/>
        </w:rPr>
      </w:pPr>
      <w:r w:rsidRPr="0087664A">
        <w:rPr>
          <w:rFonts w:ascii="Arial" w:hAnsi="Arial" w:cs="Arial"/>
          <w:sz w:val="23"/>
          <w:szCs w:val="23"/>
        </w:rPr>
        <w:t>The Society will:</w:t>
      </w:r>
    </w:p>
    <w:p w:rsidR="007F058C" w:rsidRPr="0087664A" w:rsidRDefault="007F058C" w:rsidP="007F058C">
      <w:pPr>
        <w:pStyle w:val="Default"/>
        <w:numPr>
          <w:ilvl w:val="0"/>
          <w:numId w:val="1"/>
        </w:numPr>
        <w:rPr>
          <w:rFonts w:ascii="Arial" w:hAnsi="Arial" w:cs="Arial"/>
          <w:sz w:val="23"/>
          <w:szCs w:val="23"/>
        </w:rPr>
      </w:pPr>
      <w:r w:rsidRPr="0087664A">
        <w:rPr>
          <w:rFonts w:ascii="Arial" w:hAnsi="Arial" w:cs="Arial"/>
          <w:sz w:val="23"/>
          <w:szCs w:val="23"/>
        </w:rPr>
        <w:t xml:space="preserve">Notify internal and external job applicants about the availability of accommodations for applicants with disabilities to support their full participation in the recruitment process; </w:t>
      </w:r>
    </w:p>
    <w:p w:rsidR="007F058C" w:rsidRPr="0087664A" w:rsidRDefault="007F058C" w:rsidP="007F058C">
      <w:pPr>
        <w:pStyle w:val="Default"/>
        <w:numPr>
          <w:ilvl w:val="0"/>
          <w:numId w:val="2"/>
        </w:numPr>
        <w:rPr>
          <w:rFonts w:ascii="Arial" w:hAnsi="Arial" w:cs="Arial"/>
          <w:sz w:val="23"/>
          <w:szCs w:val="23"/>
        </w:rPr>
      </w:pPr>
      <w:r w:rsidRPr="0087664A">
        <w:rPr>
          <w:rFonts w:ascii="Arial" w:hAnsi="Arial" w:cs="Arial"/>
          <w:sz w:val="23"/>
          <w:szCs w:val="23"/>
        </w:rPr>
        <w:t xml:space="preserve"> Notify job applicants when they are individually selected to participate in an assessment or selection process, that accommodations are available upon request in relation to the materials or processes to be used; </w:t>
      </w:r>
    </w:p>
    <w:p w:rsidR="007F058C" w:rsidRPr="0087664A" w:rsidRDefault="007F058C" w:rsidP="007F058C">
      <w:pPr>
        <w:pStyle w:val="Default"/>
        <w:numPr>
          <w:ilvl w:val="0"/>
          <w:numId w:val="2"/>
        </w:numPr>
        <w:rPr>
          <w:rFonts w:ascii="Arial" w:hAnsi="Arial" w:cs="Arial"/>
          <w:sz w:val="23"/>
          <w:szCs w:val="23"/>
        </w:rPr>
      </w:pPr>
      <w:r w:rsidRPr="0087664A">
        <w:rPr>
          <w:rFonts w:ascii="Arial" w:hAnsi="Arial" w:cs="Arial"/>
          <w:sz w:val="23"/>
          <w:szCs w:val="23"/>
        </w:rPr>
        <w:t xml:space="preserve"> Consult with the applicant and provide or arrange for the provision of a suitable accommodation that takes into account the applicant’s accessibility needs when a selected applicant requests an accommodation; </w:t>
      </w:r>
    </w:p>
    <w:p w:rsidR="007F058C" w:rsidRPr="0087664A" w:rsidRDefault="007F058C" w:rsidP="007F058C">
      <w:pPr>
        <w:pStyle w:val="Default"/>
        <w:ind w:left="720" w:hanging="360"/>
        <w:rPr>
          <w:rFonts w:ascii="Arial" w:hAnsi="Arial" w:cs="Arial"/>
          <w:sz w:val="23"/>
          <w:szCs w:val="23"/>
        </w:rPr>
      </w:pPr>
      <w:r w:rsidRPr="0087664A">
        <w:rPr>
          <w:rFonts w:ascii="Arial" w:hAnsi="Arial" w:cs="Arial"/>
          <w:sz w:val="23"/>
          <w:szCs w:val="23"/>
        </w:rPr>
        <w:t xml:space="preserve">• </w:t>
      </w:r>
      <w:r w:rsidRPr="0087664A">
        <w:rPr>
          <w:rFonts w:ascii="Arial" w:hAnsi="Arial" w:cs="Arial"/>
          <w:sz w:val="23"/>
          <w:szCs w:val="23"/>
        </w:rPr>
        <w:tab/>
        <w:t>Notify successful applicants of our policies for accommodating employees with disabilities when making offers of employment.</w:t>
      </w:r>
    </w:p>
    <w:p w:rsidR="00D329DB" w:rsidRPr="0087664A" w:rsidRDefault="00D329DB" w:rsidP="007F058C">
      <w:pPr>
        <w:pStyle w:val="Default"/>
        <w:ind w:left="720" w:hanging="360"/>
        <w:rPr>
          <w:rFonts w:ascii="Arial" w:hAnsi="Arial" w:cs="Arial"/>
          <w:sz w:val="23"/>
          <w:szCs w:val="23"/>
        </w:rPr>
      </w:pPr>
    </w:p>
    <w:p w:rsidR="00D329DB" w:rsidRPr="0087664A" w:rsidRDefault="00D329DB" w:rsidP="00D329DB">
      <w:pPr>
        <w:pStyle w:val="Default"/>
        <w:rPr>
          <w:rFonts w:ascii="Arial" w:hAnsi="Arial" w:cs="Arial"/>
          <w:b/>
          <w:bCs/>
          <w:sz w:val="28"/>
          <w:szCs w:val="28"/>
        </w:rPr>
      </w:pPr>
      <w:r w:rsidRPr="0087664A">
        <w:rPr>
          <w:rFonts w:ascii="Arial" w:hAnsi="Arial" w:cs="Arial"/>
          <w:b/>
          <w:bCs/>
          <w:sz w:val="28"/>
          <w:szCs w:val="28"/>
        </w:rPr>
        <w:t>Informing Employees of Supports</w:t>
      </w:r>
    </w:p>
    <w:p w:rsidR="00D329DB" w:rsidRPr="0087664A" w:rsidRDefault="00D329DB" w:rsidP="00CD470C">
      <w:pPr>
        <w:pStyle w:val="Default"/>
        <w:rPr>
          <w:rFonts w:ascii="Arial" w:hAnsi="Arial" w:cs="Arial"/>
          <w:sz w:val="23"/>
          <w:szCs w:val="23"/>
        </w:rPr>
      </w:pPr>
      <w:r w:rsidRPr="0087664A">
        <w:rPr>
          <w:rFonts w:ascii="Arial" w:hAnsi="Arial" w:cs="Arial"/>
          <w:sz w:val="23"/>
          <w:szCs w:val="23"/>
        </w:rPr>
        <w:t>Huron-Perth Children’s Aid Society will inform employees of the policies (and any updates to those policies) used to support employees with disabilities, including but not limited to, policies on the provision of job accommodations that take into account an employee’s accessibility needs due to disability.  This information will be provided to new employees as soon as practicable after commencing employment.</w:t>
      </w:r>
    </w:p>
    <w:p w:rsidR="00D329DB" w:rsidRPr="0087664A" w:rsidRDefault="00D329DB" w:rsidP="007F058C">
      <w:pPr>
        <w:pStyle w:val="Default"/>
        <w:ind w:left="720" w:hanging="360"/>
        <w:rPr>
          <w:rFonts w:ascii="Arial" w:hAnsi="Arial" w:cs="Arial"/>
          <w:sz w:val="23"/>
          <w:szCs w:val="23"/>
        </w:rPr>
      </w:pPr>
    </w:p>
    <w:p w:rsidR="00792D16" w:rsidRPr="0087664A" w:rsidRDefault="00792D16" w:rsidP="007F058C">
      <w:pPr>
        <w:pStyle w:val="Default"/>
        <w:rPr>
          <w:rFonts w:ascii="Arial" w:hAnsi="Arial" w:cs="Arial"/>
          <w:b/>
          <w:bCs/>
          <w:sz w:val="28"/>
          <w:szCs w:val="28"/>
        </w:rPr>
      </w:pPr>
    </w:p>
    <w:p w:rsidR="007F058C" w:rsidRPr="0087664A" w:rsidRDefault="007F058C" w:rsidP="007F058C">
      <w:pPr>
        <w:pStyle w:val="Default"/>
        <w:rPr>
          <w:rFonts w:ascii="Arial" w:hAnsi="Arial" w:cs="Arial"/>
          <w:sz w:val="28"/>
          <w:szCs w:val="28"/>
        </w:rPr>
      </w:pPr>
      <w:r w:rsidRPr="0087664A">
        <w:rPr>
          <w:rFonts w:ascii="Arial" w:hAnsi="Arial" w:cs="Arial"/>
          <w:b/>
          <w:bCs/>
          <w:sz w:val="28"/>
          <w:szCs w:val="28"/>
        </w:rPr>
        <w:lastRenderedPageBreak/>
        <w:t xml:space="preserve">Accessible Formats and Communication Supports </w:t>
      </w:r>
    </w:p>
    <w:p w:rsidR="007F058C" w:rsidRPr="0087664A" w:rsidRDefault="007F058C" w:rsidP="007F058C">
      <w:pPr>
        <w:pStyle w:val="Default"/>
        <w:rPr>
          <w:rFonts w:ascii="Arial" w:hAnsi="Arial" w:cs="Arial"/>
          <w:sz w:val="23"/>
          <w:szCs w:val="23"/>
        </w:rPr>
      </w:pPr>
      <w:r w:rsidRPr="0087664A">
        <w:rPr>
          <w:rFonts w:ascii="Arial" w:hAnsi="Arial" w:cs="Arial"/>
          <w:sz w:val="23"/>
          <w:szCs w:val="23"/>
        </w:rPr>
        <w:t xml:space="preserve">When an employee with a disability requests it, </w:t>
      </w:r>
      <w:r w:rsidR="00D329DB" w:rsidRPr="0087664A">
        <w:rPr>
          <w:rFonts w:ascii="Arial" w:hAnsi="Arial" w:cs="Arial"/>
          <w:sz w:val="23"/>
          <w:szCs w:val="23"/>
        </w:rPr>
        <w:t>the Society</w:t>
      </w:r>
      <w:r w:rsidRPr="0087664A">
        <w:rPr>
          <w:rFonts w:ascii="Arial" w:hAnsi="Arial" w:cs="Arial"/>
          <w:sz w:val="23"/>
          <w:szCs w:val="23"/>
        </w:rPr>
        <w:t xml:space="preserve"> will consult with the employee to provide or arrange for the provision of accessible formats and communication supports: </w:t>
      </w:r>
    </w:p>
    <w:p w:rsidR="007F058C" w:rsidRPr="0087664A" w:rsidRDefault="007F058C" w:rsidP="00CD470C">
      <w:pPr>
        <w:pStyle w:val="Default"/>
        <w:ind w:left="720" w:hanging="360"/>
        <w:rPr>
          <w:rFonts w:ascii="Arial" w:hAnsi="Arial" w:cs="Arial"/>
          <w:sz w:val="23"/>
          <w:szCs w:val="23"/>
        </w:rPr>
      </w:pPr>
      <w:r w:rsidRPr="0087664A">
        <w:rPr>
          <w:rFonts w:ascii="Arial" w:hAnsi="Arial" w:cs="Arial"/>
          <w:sz w:val="23"/>
          <w:szCs w:val="23"/>
        </w:rPr>
        <w:t xml:space="preserve">• </w:t>
      </w:r>
      <w:r w:rsidR="00CD470C" w:rsidRPr="0087664A">
        <w:rPr>
          <w:rFonts w:ascii="Arial" w:hAnsi="Arial" w:cs="Arial"/>
          <w:sz w:val="23"/>
          <w:szCs w:val="23"/>
        </w:rPr>
        <w:tab/>
      </w:r>
      <w:r w:rsidRPr="0087664A">
        <w:rPr>
          <w:rFonts w:ascii="Arial" w:hAnsi="Arial" w:cs="Arial"/>
          <w:sz w:val="23"/>
          <w:szCs w:val="23"/>
        </w:rPr>
        <w:t xml:space="preserve">For information that is needed in order to perform the employee’s job; </w:t>
      </w:r>
    </w:p>
    <w:p w:rsidR="007F058C" w:rsidRPr="0087664A" w:rsidRDefault="007F058C" w:rsidP="00CD470C">
      <w:pPr>
        <w:pStyle w:val="Default"/>
        <w:numPr>
          <w:ilvl w:val="0"/>
          <w:numId w:val="2"/>
        </w:numPr>
        <w:rPr>
          <w:rFonts w:ascii="Arial" w:hAnsi="Arial" w:cs="Arial"/>
          <w:sz w:val="23"/>
          <w:szCs w:val="23"/>
        </w:rPr>
      </w:pPr>
      <w:r w:rsidRPr="0087664A">
        <w:rPr>
          <w:rFonts w:ascii="Arial" w:hAnsi="Arial" w:cs="Arial"/>
          <w:sz w:val="23"/>
          <w:szCs w:val="23"/>
        </w:rPr>
        <w:t xml:space="preserve"> For information that is generally available to employees in the workplace (i.e., agendas, meeting minutes, newsletters, forms, etc.); and </w:t>
      </w:r>
    </w:p>
    <w:p w:rsidR="007F058C" w:rsidRPr="0087664A" w:rsidRDefault="007F058C" w:rsidP="00CD470C">
      <w:pPr>
        <w:pStyle w:val="Default"/>
        <w:numPr>
          <w:ilvl w:val="0"/>
          <w:numId w:val="2"/>
        </w:numPr>
        <w:rPr>
          <w:rFonts w:ascii="Arial" w:hAnsi="Arial" w:cs="Arial"/>
          <w:sz w:val="23"/>
          <w:szCs w:val="23"/>
        </w:rPr>
      </w:pPr>
      <w:r w:rsidRPr="0087664A">
        <w:rPr>
          <w:rFonts w:ascii="Arial" w:hAnsi="Arial" w:cs="Arial"/>
          <w:sz w:val="23"/>
          <w:szCs w:val="23"/>
        </w:rPr>
        <w:t xml:space="preserve">To determine the suitability of an accessible format or communication support. </w:t>
      </w:r>
    </w:p>
    <w:p w:rsidR="007F058C" w:rsidRPr="0087664A" w:rsidRDefault="007F058C" w:rsidP="007F058C">
      <w:pPr>
        <w:pStyle w:val="Default"/>
        <w:rPr>
          <w:rFonts w:ascii="Arial" w:hAnsi="Arial" w:cs="Arial"/>
          <w:sz w:val="23"/>
          <w:szCs w:val="23"/>
        </w:rPr>
      </w:pPr>
    </w:p>
    <w:p w:rsidR="007F058C" w:rsidRPr="0087664A" w:rsidRDefault="007F058C" w:rsidP="007F058C">
      <w:pPr>
        <w:pStyle w:val="Default"/>
        <w:rPr>
          <w:rFonts w:ascii="Arial" w:hAnsi="Arial" w:cs="Arial"/>
          <w:sz w:val="23"/>
          <w:szCs w:val="23"/>
        </w:rPr>
      </w:pPr>
      <w:r w:rsidRPr="0087664A">
        <w:rPr>
          <w:rFonts w:ascii="Arial" w:hAnsi="Arial" w:cs="Arial"/>
          <w:sz w:val="23"/>
          <w:szCs w:val="23"/>
        </w:rPr>
        <w:t xml:space="preserve">If the employee has an individual accommodation plan, then the accessible formats and/or communication supports that will be provided to the employee will be included in the plan. </w:t>
      </w:r>
    </w:p>
    <w:p w:rsidR="007F058C" w:rsidRPr="0087664A" w:rsidRDefault="007F058C" w:rsidP="007F058C">
      <w:pPr>
        <w:pStyle w:val="Default"/>
        <w:rPr>
          <w:rFonts w:ascii="Arial" w:hAnsi="Arial" w:cs="Arial"/>
          <w:sz w:val="23"/>
          <w:szCs w:val="23"/>
        </w:rPr>
      </w:pPr>
    </w:p>
    <w:p w:rsidR="007F058C" w:rsidRPr="0087664A" w:rsidRDefault="007F058C" w:rsidP="007F058C">
      <w:pPr>
        <w:pStyle w:val="Default"/>
        <w:rPr>
          <w:rFonts w:ascii="Arial" w:hAnsi="Arial" w:cs="Arial"/>
          <w:sz w:val="28"/>
          <w:szCs w:val="28"/>
        </w:rPr>
      </w:pPr>
      <w:r w:rsidRPr="0087664A">
        <w:rPr>
          <w:rFonts w:ascii="Arial" w:hAnsi="Arial" w:cs="Arial"/>
          <w:b/>
          <w:bCs/>
          <w:sz w:val="28"/>
          <w:szCs w:val="28"/>
        </w:rPr>
        <w:t xml:space="preserve">Workplace Emergency Response Information </w:t>
      </w:r>
    </w:p>
    <w:p w:rsidR="007F058C" w:rsidRPr="0087664A" w:rsidRDefault="00890AE9" w:rsidP="007F058C">
      <w:pPr>
        <w:pStyle w:val="Default"/>
        <w:rPr>
          <w:rFonts w:ascii="Arial" w:hAnsi="Arial" w:cs="Arial"/>
          <w:sz w:val="23"/>
          <w:szCs w:val="23"/>
        </w:rPr>
      </w:pPr>
      <w:r w:rsidRPr="0087664A">
        <w:rPr>
          <w:rFonts w:ascii="Arial" w:hAnsi="Arial" w:cs="Arial"/>
          <w:sz w:val="23"/>
          <w:szCs w:val="23"/>
        </w:rPr>
        <w:t>Huron-Perth Children’s Aid Society</w:t>
      </w:r>
      <w:r w:rsidR="007F058C" w:rsidRPr="0087664A">
        <w:rPr>
          <w:rFonts w:ascii="Arial" w:hAnsi="Arial" w:cs="Arial"/>
          <w:sz w:val="23"/>
          <w:szCs w:val="23"/>
        </w:rPr>
        <w:t xml:space="preserve"> provides individualized workplace emergency response information to employees </w:t>
      </w:r>
      <w:r w:rsidRPr="0087664A">
        <w:rPr>
          <w:rFonts w:ascii="Arial" w:hAnsi="Arial" w:cs="Arial"/>
          <w:sz w:val="23"/>
          <w:szCs w:val="23"/>
        </w:rPr>
        <w:t>who have a disability:</w:t>
      </w:r>
    </w:p>
    <w:p w:rsidR="00890AE9" w:rsidRPr="0087664A" w:rsidRDefault="00890AE9" w:rsidP="007F058C">
      <w:pPr>
        <w:pStyle w:val="Default"/>
        <w:rPr>
          <w:rFonts w:ascii="Arial" w:hAnsi="Arial" w:cs="Arial"/>
          <w:sz w:val="23"/>
          <w:szCs w:val="23"/>
        </w:rPr>
      </w:pPr>
    </w:p>
    <w:p w:rsidR="007F058C" w:rsidRPr="0087664A" w:rsidRDefault="007F058C" w:rsidP="00890AE9">
      <w:pPr>
        <w:pStyle w:val="Default"/>
        <w:numPr>
          <w:ilvl w:val="0"/>
          <w:numId w:val="2"/>
        </w:numPr>
        <w:rPr>
          <w:rFonts w:ascii="Arial" w:hAnsi="Arial" w:cs="Arial"/>
          <w:sz w:val="23"/>
          <w:szCs w:val="23"/>
        </w:rPr>
      </w:pPr>
      <w:r w:rsidRPr="0087664A">
        <w:rPr>
          <w:rFonts w:ascii="Arial" w:hAnsi="Arial" w:cs="Arial"/>
          <w:sz w:val="23"/>
          <w:szCs w:val="23"/>
        </w:rPr>
        <w:t xml:space="preserve">If the disability is such that the individualized information is necessary and </w:t>
      </w:r>
      <w:r w:rsidR="00890AE9" w:rsidRPr="0087664A">
        <w:rPr>
          <w:rFonts w:ascii="Arial" w:hAnsi="Arial" w:cs="Arial"/>
          <w:sz w:val="23"/>
          <w:szCs w:val="23"/>
        </w:rPr>
        <w:t>the Society</w:t>
      </w:r>
      <w:r w:rsidRPr="0087664A">
        <w:rPr>
          <w:rFonts w:ascii="Arial" w:hAnsi="Arial" w:cs="Arial"/>
          <w:sz w:val="23"/>
          <w:szCs w:val="23"/>
        </w:rPr>
        <w:t xml:space="preserve"> is aware of the need for accommodation due to the employee’s disability;</w:t>
      </w:r>
    </w:p>
    <w:p w:rsidR="007F058C" w:rsidRPr="0087664A" w:rsidRDefault="007F058C" w:rsidP="00890AE9">
      <w:pPr>
        <w:pStyle w:val="Default"/>
        <w:numPr>
          <w:ilvl w:val="0"/>
          <w:numId w:val="2"/>
        </w:numPr>
        <w:rPr>
          <w:rFonts w:ascii="Arial" w:hAnsi="Arial" w:cs="Arial"/>
          <w:sz w:val="23"/>
          <w:szCs w:val="23"/>
        </w:rPr>
      </w:pPr>
      <w:r w:rsidRPr="0087664A">
        <w:rPr>
          <w:rFonts w:ascii="Arial" w:hAnsi="Arial" w:cs="Arial"/>
          <w:sz w:val="23"/>
          <w:szCs w:val="23"/>
        </w:rPr>
        <w:t xml:space="preserve">With the employee’s consent, to </w:t>
      </w:r>
      <w:r w:rsidR="00890AE9" w:rsidRPr="0087664A">
        <w:rPr>
          <w:rFonts w:ascii="Arial" w:hAnsi="Arial" w:cs="Arial"/>
          <w:sz w:val="23"/>
          <w:szCs w:val="23"/>
        </w:rPr>
        <w:t>Human Resources</w:t>
      </w:r>
      <w:r w:rsidRPr="0087664A">
        <w:rPr>
          <w:rFonts w:ascii="Arial" w:hAnsi="Arial" w:cs="Arial"/>
          <w:sz w:val="23"/>
          <w:szCs w:val="23"/>
        </w:rPr>
        <w:t xml:space="preserve"> and the employee to provide assistance to the employee, if required; </w:t>
      </w:r>
    </w:p>
    <w:p w:rsidR="007F058C" w:rsidRPr="0087664A" w:rsidRDefault="007F058C" w:rsidP="00890AE9">
      <w:pPr>
        <w:pStyle w:val="Default"/>
        <w:numPr>
          <w:ilvl w:val="0"/>
          <w:numId w:val="2"/>
        </w:numPr>
        <w:rPr>
          <w:rFonts w:ascii="Arial" w:hAnsi="Arial" w:cs="Arial"/>
          <w:sz w:val="23"/>
          <w:szCs w:val="23"/>
        </w:rPr>
      </w:pPr>
      <w:r w:rsidRPr="0087664A">
        <w:rPr>
          <w:rFonts w:ascii="Arial" w:hAnsi="Arial" w:cs="Arial"/>
          <w:sz w:val="23"/>
          <w:szCs w:val="23"/>
        </w:rPr>
        <w:t xml:space="preserve">As soon as practicable after becoming aware of the need for accommodation due to the employee’s disability; </w:t>
      </w:r>
    </w:p>
    <w:p w:rsidR="007F058C" w:rsidRPr="0087664A" w:rsidRDefault="007F058C" w:rsidP="00890AE9">
      <w:pPr>
        <w:pStyle w:val="Default"/>
        <w:numPr>
          <w:ilvl w:val="0"/>
          <w:numId w:val="2"/>
        </w:numPr>
        <w:rPr>
          <w:rFonts w:ascii="Arial" w:hAnsi="Arial" w:cs="Arial"/>
          <w:sz w:val="23"/>
          <w:szCs w:val="23"/>
        </w:rPr>
      </w:pPr>
      <w:r w:rsidRPr="0087664A">
        <w:rPr>
          <w:rFonts w:ascii="Arial" w:hAnsi="Arial" w:cs="Arial"/>
          <w:sz w:val="23"/>
          <w:szCs w:val="23"/>
        </w:rPr>
        <w:t xml:space="preserve">And will review the individualized workplace emergency response information when the employee moves to a different location in the organization, when overall accommodations needs or plans are reviewed and when </w:t>
      </w:r>
      <w:r w:rsidR="00890AE9" w:rsidRPr="0087664A">
        <w:rPr>
          <w:rFonts w:ascii="Arial" w:hAnsi="Arial" w:cs="Arial"/>
          <w:sz w:val="23"/>
          <w:szCs w:val="23"/>
        </w:rPr>
        <w:t xml:space="preserve">the Society </w:t>
      </w:r>
      <w:r w:rsidRPr="0087664A">
        <w:rPr>
          <w:rFonts w:ascii="Arial" w:hAnsi="Arial" w:cs="Arial"/>
          <w:sz w:val="23"/>
          <w:szCs w:val="23"/>
        </w:rPr>
        <w:t>reviews its gener</w:t>
      </w:r>
      <w:r w:rsidR="00890AE9" w:rsidRPr="0087664A">
        <w:rPr>
          <w:rFonts w:ascii="Arial" w:hAnsi="Arial" w:cs="Arial"/>
          <w:sz w:val="23"/>
          <w:szCs w:val="23"/>
        </w:rPr>
        <w:t>al emergency response policies.</w:t>
      </w:r>
    </w:p>
    <w:p w:rsidR="00ED4770" w:rsidRPr="0087664A" w:rsidRDefault="00ED4770" w:rsidP="00764EEA">
      <w:pPr>
        <w:pStyle w:val="Default"/>
        <w:rPr>
          <w:rFonts w:ascii="Arial" w:hAnsi="Arial" w:cs="Arial"/>
          <w:sz w:val="22"/>
          <w:szCs w:val="22"/>
        </w:rPr>
      </w:pPr>
    </w:p>
    <w:p w:rsidR="00F35FCE" w:rsidRPr="0087664A" w:rsidRDefault="00F35FCE" w:rsidP="00F35FCE">
      <w:pPr>
        <w:pStyle w:val="Default"/>
        <w:rPr>
          <w:rFonts w:ascii="Arial" w:hAnsi="Arial" w:cs="Arial"/>
          <w:sz w:val="28"/>
          <w:szCs w:val="28"/>
        </w:rPr>
      </w:pPr>
      <w:r w:rsidRPr="0087664A">
        <w:rPr>
          <w:rFonts w:ascii="Arial" w:hAnsi="Arial" w:cs="Arial"/>
          <w:b/>
          <w:bCs/>
          <w:sz w:val="28"/>
          <w:szCs w:val="28"/>
        </w:rPr>
        <w:t xml:space="preserve">Accommodation Process and Individual Accommodation Plans (IAP) </w:t>
      </w:r>
    </w:p>
    <w:p w:rsidR="00F35FCE" w:rsidRPr="0087664A" w:rsidRDefault="00890AE9" w:rsidP="00F35FCE">
      <w:pPr>
        <w:pStyle w:val="Default"/>
        <w:rPr>
          <w:rFonts w:ascii="Arial" w:hAnsi="Arial" w:cs="Arial"/>
          <w:sz w:val="23"/>
          <w:szCs w:val="23"/>
        </w:rPr>
      </w:pPr>
      <w:r w:rsidRPr="0087664A">
        <w:rPr>
          <w:rFonts w:ascii="Arial" w:hAnsi="Arial" w:cs="Arial"/>
          <w:sz w:val="23"/>
          <w:szCs w:val="23"/>
        </w:rPr>
        <w:t>Huron-Perth Children’s Aid</w:t>
      </w:r>
      <w:r w:rsidR="00F35FCE" w:rsidRPr="0087664A">
        <w:rPr>
          <w:rFonts w:ascii="Arial" w:hAnsi="Arial" w:cs="Arial"/>
          <w:sz w:val="23"/>
          <w:szCs w:val="23"/>
        </w:rPr>
        <w:t xml:space="preserve"> will incorporate new accessibility requirements under the IASR to its disability accommodation and return to work policy and processes. Such processes will be documented and outline the steps </w:t>
      </w:r>
      <w:r w:rsidRPr="0087664A">
        <w:rPr>
          <w:rFonts w:ascii="Arial" w:hAnsi="Arial" w:cs="Arial"/>
          <w:sz w:val="23"/>
          <w:szCs w:val="23"/>
        </w:rPr>
        <w:t>the Society</w:t>
      </w:r>
      <w:r w:rsidR="00F35FCE" w:rsidRPr="0087664A">
        <w:rPr>
          <w:rFonts w:ascii="Arial" w:hAnsi="Arial" w:cs="Arial"/>
          <w:sz w:val="23"/>
          <w:szCs w:val="23"/>
        </w:rPr>
        <w:t xml:space="preserve"> will take to facilitate the return to work and include an individual accommodation plan. </w:t>
      </w:r>
      <w:r w:rsidRPr="0087664A">
        <w:rPr>
          <w:rFonts w:ascii="Arial" w:hAnsi="Arial" w:cs="Arial"/>
          <w:sz w:val="23"/>
          <w:szCs w:val="23"/>
        </w:rPr>
        <w:t xml:space="preserve"> Huron-Perth Children’s Aid</w:t>
      </w:r>
      <w:r w:rsidR="00982476" w:rsidRPr="0087664A">
        <w:rPr>
          <w:rFonts w:ascii="Arial" w:hAnsi="Arial" w:cs="Arial"/>
          <w:sz w:val="23"/>
          <w:szCs w:val="23"/>
        </w:rPr>
        <w:t xml:space="preserve"> Society</w:t>
      </w:r>
      <w:r w:rsidR="00F35FCE" w:rsidRPr="0087664A">
        <w:rPr>
          <w:rFonts w:ascii="Arial" w:hAnsi="Arial" w:cs="Arial"/>
          <w:sz w:val="23"/>
          <w:szCs w:val="23"/>
        </w:rPr>
        <w:t xml:space="preserve"> will ensure that the process for the development of documented individual accommodation plans includes: </w:t>
      </w:r>
    </w:p>
    <w:p w:rsidR="00F35FCE" w:rsidRPr="0087664A" w:rsidRDefault="00F35FCE" w:rsidP="00982476">
      <w:pPr>
        <w:pStyle w:val="Default"/>
        <w:numPr>
          <w:ilvl w:val="0"/>
          <w:numId w:val="2"/>
        </w:numPr>
        <w:rPr>
          <w:rFonts w:ascii="Arial" w:hAnsi="Arial" w:cs="Arial"/>
          <w:sz w:val="23"/>
          <w:szCs w:val="23"/>
        </w:rPr>
      </w:pPr>
      <w:r w:rsidRPr="0087664A">
        <w:rPr>
          <w:rFonts w:ascii="Arial" w:hAnsi="Arial" w:cs="Arial"/>
          <w:sz w:val="23"/>
          <w:szCs w:val="23"/>
        </w:rPr>
        <w:t xml:space="preserve">The manner </w:t>
      </w:r>
      <w:r w:rsidR="00982476" w:rsidRPr="0087664A">
        <w:rPr>
          <w:rFonts w:ascii="Arial" w:hAnsi="Arial" w:cs="Arial"/>
          <w:sz w:val="23"/>
          <w:szCs w:val="23"/>
        </w:rPr>
        <w:t>in which an employee requesting accommodation can participate in the development of the individual accommodation plan;</w:t>
      </w:r>
      <w:r w:rsidRPr="0087664A">
        <w:rPr>
          <w:rFonts w:ascii="Arial" w:hAnsi="Arial" w:cs="Arial"/>
          <w:sz w:val="23"/>
          <w:szCs w:val="23"/>
        </w:rPr>
        <w:t xml:space="preserve"> </w:t>
      </w:r>
    </w:p>
    <w:p w:rsidR="00F35FCE" w:rsidRPr="0087664A" w:rsidRDefault="00F35FCE" w:rsidP="00982476">
      <w:pPr>
        <w:pStyle w:val="Default"/>
        <w:numPr>
          <w:ilvl w:val="0"/>
          <w:numId w:val="2"/>
        </w:numPr>
        <w:rPr>
          <w:rFonts w:ascii="Arial" w:hAnsi="Arial" w:cs="Arial"/>
          <w:sz w:val="23"/>
          <w:szCs w:val="23"/>
        </w:rPr>
      </w:pPr>
      <w:r w:rsidRPr="0087664A">
        <w:rPr>
          <w:rFonts w:ascii="Arial" w:hAnsi="Arial" w:cs="Arial"/>
          <w:sz w:val="23"/>
          <w:szCs w:val="23"/>
        </w:rPr>
        <w:t xml:space="preserve">The means </w:t>
      </w:r>
      <w:r w:rsidR="00982476" w:rsidRPr="0087664A">
        <w:rPr>
          <w:rFonts w:ascii="Arial" w:hAnsi="Arial" w:cs="Arial"/>
          <w:sz w:val="23"/>
          <w:szCs w:val="23"/>
        </w:rPr>
        <w:t>by which the employee is assessed on an individual basis</w:t>
      </w:r>
      <w:r w:rsidRPr="0087664A">
        <w:rPr>
          <w:rFonts w:ascii="Arial" w:hAnsi="Arial" w:cs="Arial"/>
          <w:sz w:val="23"/>
          <w:szCs w:val="23"/>
        </w:rPr>
        <w:t xml:space="preserve">; </w:t>
      </w:r>
    </w:p>
    <w:p w:rsidR="00F35FCE" w:rsidRPr="0087664A" w:rsidRDefault="00982476" w:rsidP="00982476">
      <w:pPr>
        <w:pStyle w:val="Default"/>
        <w:numPr>
          <w:ilvl w:val="0"/>
          <w:numId w:val="2"/>
        </w:numPr>
        <w:rPr>
          <w:rFonts w:ascii="Arial" w:hAnsi="Arial" w:cs="Arial"/>
          <w:sz w:val="23"/>
          <w:szCs w:val="23"/>
        </w:rPr>
      </w:pPr>
      <w:r w:rsidRPr="0087664A">
        <w:rPr>
          <w:rFonts w:ascii="Arial" w:hAnsi="Arial" w:cs="Arial"/>
          <w:sz w:val="23"/>
          <w:szCs w:val="23"/>
        </w:rPr>
        <w:t>The manner in which the employer can request an evaluation by an outside medical or other expert, at the employer’s expense, to determine if and how accommodation can be achieved;</w:t>
      </w:r>
      <w:r w:rsidR="00F35FCE" w:rsidRPr="0087664A">
        <w:rPr>
          <w:rFonts w:ascii="Arial" w:hAnsi="Arial" w:cs="Arial"/>
          <w:sz w:val="23"/>
          <w:szCs w:val="23"/>
        </w:rPr>
        <w:t xml:space="preserve"> </w:t>
      </w:r>
    </w:p>
    <w:p w:rsidR="00F35FCE" w:rsidRPr="0087664A" w:rsidRDefault="00F35FCE" w:rsidP="00982476">
      <w:pPr>
        <w:pStyle w:val="Default"/>
        <w:numPr>
          <w:ilvl w:val="0"/>
          <w:numId w:val="2"/>
        </w:numPr>
        <w:rPr>
          <w:rFonts w:ascii="Arial" w:hAnsi="Arial" w:cs="Arial"/>
          <w:sz w:val="23"/>
          <w:szCs w:val="23"/>
        </w:rPr>
      </w:pPr>
      <w:r w:rsidRPr="0087664A">
        <w:rPr>
          <w:rFonts w:ascii="Arial" w:hAnsi="Arial" w:cs="Arial"/>
          <w:sz w:val="23"/>
          <w:szCs w:val="23"/>
        </w:rPr>
        <w:t xml:space="preserve">Timelines for the provision of accommodations; </w:t>
      </w:r>
    </w:p>
    <w:p w:rsidR="00F35FCE" w:rsidRPr="0087664A" w:rsidRDefault="00F35FCE" w:rsidP="008A55C1">
      <w:pPr>
        <w:pStyle w:val="Default"/>
        <w:numPr>
          <w:ilvl w:val="0"/>
          <w:numId w:val="2"/>
        </w:numPr>
        <w:rPr>
          <w:rFonts w:ascii="Arial" w:hAnsi="Arial" w:cs="Arial"/>
          <w:sz w:val="23"/>
          <w:szCs w:val="23"/>
        </w:rPr>
      </w:pPr>
      <w:r w:rsidRPr="0087664A">
        <w:rPr>
          <w:rFonts w:ascii="Arial" w:hAnsi="Arial" w:cs="Arial"/>
          <w:sz w:val="23"/>
          <w:szCs w:val="23"/>
        </w:rPr>
        <w:t>Union representative for the em</w:t>
      </w:r>
      <w:r w:rsidR="008A55C1" w:rsidRPr="0087664A">
        <w:rPr>
          <w:rFonts w:ascii="Arial" w:hAnsi="Arial" w:cs="Arial"/>
          <w:sz w:val="23"/>
          <w:szCs w:val="23"/>
        </w:rPr>
        <w:t>ployee, upon request or another</w:t>
      </w:r>
      <w:r w:rsidRPr="0087664A">
        <w:rPr>
          <w:rFonts w:ascii="Arial" w:hAnsi="Arial" w:cs="Arial"/>
          <w:sz w:val="23"/>
          <w:szCs w:val="23"/>
        </w:rPr>
        <w:t xml:space="preserve"> colleague, as appropriate; </w:t>
      </w:r>
    </w:p>
    <w:p w:rsidR="00F35FCE" w:rsidRPr="0087664A" w:rsidRDefault="00F35FCE" w:rsidP="008A55C1">
      <w:pPr>
        <w:pStyle w:val="Default"/>
        <w:numPr>
          <w:ilvl w:val="0"/>
          <w:numId w:val="2"/>
        </w:numPr>
        <w:rPr>
          <w:rFonts w:ascii="Arial" w:hAnsi="Arial" w:cs="Arial"/>
          <w:sz w:val="23"/>
          <w:szCs w:val="23"/>
        </w:rPr>
      </w:pPr>
      <w:r w:rsidRPr="0087664A">
        <w:rPr>
          <w:rFonts w:ascii="Arial" w:hAnsi="Arial" w:cs="Arial"/>
          <w:sz w:val="23"/>
          <w:szCs w:val="23"/>
        </w:rPr>
        <w:t xml:space="preserve">Steps taken to protect the privacy of the employee’s personal information; </w:t>
      </w:r>
    </w:p>
    <w:p w:rsidR="00F35FCE" w:rsidRPr="0087664A" w:rsidRDefault="00F35FCE" w:rsidP="008A55C1">
      <w:pPr>
        <w:pStyle w:val="Default"/>
        <w:numPr>
          <w:ilvl w:val="0"/>
          <w:numId w:val="2"/>
        </w:numPr>
        <w:rPr>
          <w:rFonts w:ascii="Arial" w:hAnsi="Arial" w:cs="Arial"/>
          <w:sz w:val="23"/>
          <w:szCs w:val="23"/>
        </w:rPr>
      </w:pPr>
      <w:r w:rsidRPr="0087664A">
        <w:rPr>
          <w:rFonts w:ascii="Arial" w:hAnsi="Arial" w:cs="Arial"/>
          <w:sz w:val="23"/>
          <w:szCs w:val="23"/>
        </w:rPr>
        <w:lastRenderedPageBreak/>
        <w:t xml:space="preserve">Frequency with which the IAP will be reviewed and updated and the manner in which it will be done; </w:t>
      </w:r>
    </w:p>
    <w:p w:rsidR="00F35FCE" w:rsidRPr="0087664A" w:rsidRDefault="00F35FCE" w:rsidP="008A55C1">
      <w:pPr>
        <w:pStyle w:val="Default"/>
        <w:numPr>
          <w:ilvl w:val="0"/>
          <w:numId w:val="2"/>
        </w:numPr>
        <w:rPr>
          <w:rFonts w:ascii="Arial" w:hAnsi="Arial" w:cs="Arial"/>
          <w:sz w:val="23"/>
          <w:szCs w:val="23"/>
        </w:rPr>
      </w:pPr>
      <w:r w:rsidRPr="0087664A">
        <w:rPr>
          <w:rFonts w:ascii="Arial" w:hAnsi="Arial" w:cs="Arial"/>
          <w:sz w:val="23"/>
          <w:szCs w:val="23"/>
        </w:rPr>
        <w:t xml:space="preserve">If an IAP is denied, the reasons for denial are to be provided to the employee; </w:t>
      </w:r>
    </w:p>
    <w:p w:rsidR="00F35FCE" w:rsidRPr="0087664A" w:rsidRDefault="00F35FCE" w:rsidP="008A55C1">
      <w:pPr>
        <w:pStyle w:val="Default"/>
        <w:numPr>
          <w:ilvl w:val="0"/>
          <w:numId w:val="2"/>
        </w:numPr>
        <w:rPr>
          <w:rFonts w:ascii="Arial" w:hAnsi="Arial" w:cs="Arial"/>
          <w:sz w:val="23"/>
          <w:szCs w:val="23"/>
        </w:rPr>
      </w:pPr>
      <w:r w:rsidRPr="0087664A">
        <w:rPr>
          <w:rFonts w:ascii="Arial" w:hAnsi="Arial" w:cs="Arial"/>
          <w:sz w:val="23"/>
          <w:szCs w:val="23"/>
        </w:rPr>
        <w:t xml:space="preserve">A format that takes into account the employee’s disability needs; </w:t>
      </w:r>
    </w:p>
    <w:p w:rsidR="00F35FCE" w:rsidRPr="0087664A" w:rsidRDefault="00F35FCE" w:rsidP="008A55C1">
      <w:pPr>
        <w:pStyle w:val="Default"/>
        <w:numPr>
          <w:ilvl w:val="0"/>
          <w:numId w:val="2"/>
        </w:numPr>
        <w:rPr>
          <w:rFonts w:ascii="Arial" w:hAnsi="Arial" w:cs="Arial"/>
          <w:sz w:val="23"/>
          <w:szCs w:val="23"/>
        </w:rPr>
      </w:pPr>
      <w:r w:rsidRPr="0087664A">
        <w:rPr>
          <w:rFonts w:ascii="Arial" w:hAnsi="Arial" w:cs="Arial"/>
          <w:sz w:val="23"/>
          <w:szCs w:val="23"/>
        </w:rPr>
        <w:t xml:space="preserve">If requested, any information regarding accessible formats and communication supports provided; </w:t>
      </w:r>
    </w:p>
    <w:p w:rsidR="00F35FCE" w:rsidRPr="0087664A" w:rsidRDefault="00F35FCE" w:rsidP="008A55C1">
      <w:pPr>
        <w:pStyle w:val="Default"/>
        <w:numPr>
          <w:ilvl w:val="0"/>
          <w:numId w:val="2"/>
        </w:numPr>
        <w:rPr>
          <w:rFonts w:ascii="Arial" w:hAnsi="Arial" w:cs="Arial"/>
          <w:sz w:val="23"/>
          <w:szCs w:val="23"/>
        </w:rPr>
      </w:pPr>
      <w:r w:rsidRPr="0087664A">
        <w:rPr>
          <w:rFonts w:ascii="Arial" w:hAnsi="Arial" w:cs="Arial"/>
          <w:sz w:val="23"/>
          <w:szCs w:val="23"/>
        </w:rPr>
        <w:t xml:space="preserve">Individualized workplace emergency response information, if necessary; </w:t>
      </w:r>
    </w:p>
    <w:p w:rsidR="00F35FCE" w:rsidRPr="0087664A" w:rsidRDefault="00F35FCE" w:rsidP="008A55C1">
      <w:pPr>
        <w:pStyle w:val="Default"/>
        <w:numPr>
          <w:ilvl w:val="0"/>
          <w:numId w:val="2"/>
        </w:numPr>
        <w:rPr>
          <w:rFonts w:ascii="Arial" w:hAnsi="Arial" w:cs="Arial"/>
          <w:sz w:val="23"/>
          <w:szCs w:val="23"/>
        </w:rPr>
      </w:pPr>
      <w:r w:rsidRPr="0087664A">
        <w:rPr>
          <w:rFonts w:ascii="Arial" w:hAnsi="Arial" w:cs="Arial"/>
          <w:sz w:val="23"/>
          <w:szCs w:val="23"/>
        </w:rPr>
        <w:t xml:space="preserve">Identification of any other accommodation that is to be provided. </w:t>
      </w:r>
    </w:p>
    <w:p w:rsidR="00F35FCE" w:rsidRPr="0087664A" w:rsidRDefault="00F35FCE" w:rsidP="00F35FCE">
      <w:pPr>
        <w:pStyle w:val="Default"/>
        <w:rPr>
          <w:rFonts w:ascii="Arial" w:hAnsi="Arial" w:cs="Arial"/>
          <w:sz w:val="23"/>
          <w:szCs w:val="23"/>
        </w:rPr>
      </w:pPr>
    </w:p>
    <w:p w:rsidR="00F35FCE" w:rsidRPr="0087664A" w:rsidRDefault="00F35FCE" w:rsidP="00F35FCE">
      <w:pPr>
        <w:pStyle w:val="Default"/>
        <w:rPr>
          <w:rFonts w:ascii="Arial" w:hAnsi="Arial" w:cs="Arial"/>
          <w:sz w:val="28"/>
          <w:szCs w:val="28"/>
        </w:rPr>
      </w:pPr>
      <w:r w:rsidRPr="0087664A">
        <w:rPr>
          <w:rFonts w:ascii="Arial" w:hAnsi="Arial" w:cs="Arial"/>
          <w:b/>
          <w:bCs/>
          <w:sz w:val="28"/>
          <w:szCs w:val="28"/>
        </w:rPr>
        <w:t xml:space="preserve">Return to Work </w:t>
      </w:r>
    </w:p>
    <w:p w:rsidR="00F35FCE" w:rsidRPr="0087664A" w:rsidRDefault="008A55C1" w:rsidP="00F35FCE">
      <w:pPr>
        <w:pStyle w:val="Default"/>
        <w:rPr>
          <w:rFonts w:ascii="Arial" w:hAnsi="Arial" w:cs="Arial"/>
          <w:sz w:val="22"/>
          <w:szCs w:val="22"/>
        </w:rPr>
      </w:pPr>
      <w:r w:rsidRPr="0087664A">
        <w:rPr>
          <w:rFonts w:ascii="Arial" w:hAnsi="Arial" w:cs="Arial"/>
          <w:sz w:val="23"/>
          <w:szCs w:val="23"/>
        </w:rPr>
        <w:t>Huron-Perth Children’s Aid Society will</w:t>
      </w:r>
      <w:r w:rsidR="00F35FCE" w:rsidRPr="0087664A">
        <w:rPr>
          <w:rFonts w:ascii="Arial" w:hAnsi="Arial" w:cs="Arial"/>
          <w:sz w:val="23"/>
          <w:szCs w:val="23"/>
        </w:rPr>
        <w:t xml:space="preserve"> incorporate new accessibility requirements under the IASR regulations to its return to work policy and process for employees who have been absent from work due to a disability and require disability-related accommodations in order to return to work. Such processes will be </w:t>
      </w:r>
      <w:r w:rsidR="00DE70D7" w:rsidRPr="0087664A">
        <w:rPr>
          <w:rFonts w:ascii="Arial" w:hAnsi="Arial" w:cs="Arial"/>
          <w:sz w:val="22"/>
          <w:szCs w:val="22"/>
        </w:rPr>
        <w:t xml:space="preserve">documented and will outline the steps </w:t>
      </w:r>
      <w:r w:rsidR="00D073D9" w:rsidRPr="0087664A">
        <w:rPr>
          <w:rFonts w:ascii="Arial" w:hAnsi="Arial" w:cs="Arial"/>
          <w:sz w:val="22"/>
          <w:szCs w:val="22"/>
        </w:rPr>
        <w:t>the Society</w:t>
      </w:r>
      <w:r w:rsidR="00DE70D7" w:rsidRPr="0087664A">
        <w:rPr>
          <w:rFonts w:ascii="Arial" w:hAnsi="Arial" w:cs="Arial"/>
          <w:sz w:val="22"/>
          <w:szCs w:val="22"/>
        </w:rPr>
        <w:t xml:space="preserve"> will take to facilitate the return to work and include an individual accommodation plan.</w:t>
      </w:r>
    </w:p>
    <w:p w:rsidR="00DE70D7" w:rsidRPr="0087664A" w:rsidRDefault="00DE70D7" w:rsidP="00F35FCE">
      <w:pPr>
        <w:pStyle w:val="Default"/>
        <w:rPr>
          <w:rFonts w:ascii="Arial" w:hAnsi="Arial" w:cs="Arial"/>
          <w:sz w:val="22"/>
          <w:szCs w:val="22"/>
        </w:rPr>
      </w:pPr>
    </w:p>
    <w:p w:rsidR="00DE70D7" w:rsidRPr="0087664A" w:rsidRDefault="00DE70D7" w:rsidP="00F35FCE">
      <w:pPr>
        <w:pStyle w:val="Default"/>
        <w:rPr>
          <w:rFonts w:ascii="Arial" w:hAnsi="Arial" w:cs="Arial"/>
          <w:sz w:val="22"/>
          <w:szCs w:val="22"/>
        </w:rPr>
      </w:pPr>
      <w:r w:rsidRPr="0087664A">
        <w:rPr>
          <w:rFonts w:ascii="Arial" w:hAnsi="Arial" w:cs="Arial"/>
          <w:sz w:val="22"/>
          <w:szCs w:val="22"/>
        </w:rPr>
        <w:t>The return to work process is not intended to replace or override any other return to work process</w:t>
      </w:r>
      <w:r w:rsidR="00076DFF" w:rsidRPr="0087664A">
        <w:rPr>
          <w:rFonts w:ascii="Arial" w:hAnsi="Arial" w:cs="Arial"/>
          <w:sz w:val="22"/>
          <w:szCs w:val="22"/>
        </w:rPr>
        <w:t xml:space="preserve"> created by or under any other statute </w:t>
      </w:r>
      <w:r w:rsidR="00076DFF" w:rsidRPr="0087664A">
        <w:rPr>
          <w:rFonts w:ascii="Arial" w:hAnsi="Arial" w:cs="Arial"/>
          <w:i/>
          <w:sz w:val="22"/>
          <w:szCs w:val="22"/>
        </w:rPr>
        <w:t>(i.e. Workplace Safety Insurance Act, 1997).</w:t>
      </w:r>
    </w:p>
    <w:p w:rsidR="00DE70D7" w:rsidRPr="0087664A" w:rsidRDefault="00DE70D7" w:rsidP="000217D1">
      <w:pPr>
        <w:pStyle w:val="Default"/>
        <w:rPr>
          <w:rFonts w:ascii="Arial" w:hAnsi="Arial" w:cs="Arial"/>
          <w:sz w:val="23"/>
          <w:szCs w:val="23"/>
        </w:rPr>
      </w:pPr>
    </w:p>
    <w:p w:rsidR="000217D1" w:rsidRPr="0087664A" w:rsidRDefault="000217D1" w:rsidP="000217D1">
      <w:pPr>
        <w:pStyle w:val="Default"/>
        <w:rPr>
          <w:rFonts w:ascii="Arial" w:hAnsi="Arial" w:cs="Arial"/>
          <w:sz w:val="28"/>
          <w:szCs w:val="28"/>
        </w:rPr>
      </w:pPr>
      <w:r w:rsidRPr="0087664A">
        <w:rPr>
          <w:rFonts w:ascii="Arial" w:hAnsi="Arial" w:cs="Arial"/>
          <w:b/>
          <w:bCs/>
          <w:sz w:val="28"/>
          <w:szCs w:val="28"/>
        </w:rPr>
        <w:t xml:space="preserve">Performance Management, Career Development and Advancement, and Redeployment </w:t>
      </w:r>
    </w:p>
    <w:p w:rsidR="000217D1" w:rsidRPr="0087664A" w:rsidRDefault="00D073D9" w:rsidP="000217D1">
      <w:pPr>
        <w:pStyle w:val="Default"/>
        <w:rPr>
          <w:rFonts w:ascii="Arial" w:hAnsi="Arial" w:cs="Arial"/>
          <w:sz w:val="23"/>
          <w:szCs w:val="23"/>
        </w:rPr>
      </w:pPr>
      <w:r w:rsidRPr="0087664A">
        <w:rPr>
          <w:rFonts w:ascii="Arial" w:hAnsi="Arial" w:cs="Arial"/>
          <w:sz w:val="23"/>
          <w:szCs w:val="23"/>
        </w:rPr>
        <w:t>Huron-Perth Children’s Aid Society will take into account the accessibility needs of employees with disabilities, as well as individual accommodation plans when using its performance management process in respect of employees with disabilities.  This may include having performance plans available in accessible formats and/or the provision of feedback in a manner that takes into a</w:t>
      </w:r>
      <w:r w:rsidR="00E40C6B" w:rsidRPr="0087664A">
        <w:rPr>
          <w:rFonts w:ascii="Arial" w:hAnsi="Arial" w:cs="Arial"/>
          <w:sz w:val="23"/>
          <w:szCs w:val="23"/>
        </w:rPr>
        <w:t>ccount an employee’s disability.</w:t>
      </w:r>
    </w:p>
    <w:p w:rsidR="00E40C6B" w:rsidRPr="0087664A" w:rsidRDefault="00E40C6B" w:rsidP="000217D1">
      <w:pPr>
        <w:pStyle w:val="Default"/>
        <w:rPr>
          <w:rFonts w:ascii="Arial" w:hAnsi="Arial" w:cs="Arial"/>
          <w:sz w:val="23"/>
          <w:szCs w:val="23"/>
        </w:rPr>
      </w:pPr>
    </w:p>
    <w:p w:rsidR="00E40C6B" w:rsidRPr="0087664A" w:rsidRDefault="00E40C6B" w:rsidP="000217D1">
      <w:pPr>
        <w:pStyle w:val="Default"/>
        <w:rPr>
          <w:rFonts w:ascii="Arial" w:hAnsi="Arial" w:cs="Arial"/>
          <w:sz w:val="23"/>
          <w:szCs w:val="23"/>
        </w:rPr>
      </w:pPr>
      <w:r w:rsidRPr="0087664A">
        <w:rPr>
          <w:rFonts w:ascii="Arial" w:hAnsi="Arial" w:cs="Arial"/>
          <w:sz w:val="23"/>
          <w:szCs w:val="23"/>
        </w:rPr>
        <w:t>Huron-Perth Children’s Aid Society will take into account the accessibility needs of employees with disabilities, as well as individual accommodation plans, when redeploying employees with disabilities.</w:t>
      </w:r>
    </w:p>
    <w:p w:rsidR="000217D1" w:rsidRPr="0087664A" w:rsidRDefault="000217D1" w:rsidP="000217D1">
      <w:pPr>
        <w:pStyle w:val="Default"/>
        <w:rPr>
          <w:rFonts w:ascii="Arial" w:hAnsi="Arial" w:cs="Arial"/>
          <w:sz w:val="23"/>
          <w:szCs w:val="23"/>
        </w:rPr>
      </w:pPr>
    </w:p>
    <w:p w:rsidR="000217D1" w:rsidRPr="0087664A" w:rsidRDefault="000217D1" w:rsidP="000217D1">
      <w:pPr>
        <w:pStyle w:val="Default"/>
        <w:rPr>
          <w:rFonts w:ascii="Arial" w:hAnsi="Arial" w:cs="Arial"/>
          <w:sz w:val="28"/>
          <w:szCs w:val="28"/>
        </w:rPr>
      </w:pPr>
      <w:r w:rsidRPr="0087664A">
        <w:rPr>
          <w:rFonts w:ascii="Arial" w:hAnsi="Arial" w:cs="Arial"/>
          <w:b/>
          <w:bCs/>
          <w:sz w:val="28"/>
          <w:szCs w:val="28"/>
        </w:rPr>
        <w:t xml:space="preserve">Built Environment Standard </w:t>
      </w:r>
    </w:p>
    <w:p w:rsidR="000217D1" w:rsidRPr="0087664A" w:rsidRDefault="00ED2B3B" w:rsidP="000217D1">
      <w:pPr>
        <w:pStyle w:val="Default"/>
        <w:rPr>
          <w:rFonts w:ascii="Arial" w:hAnsi="Arial" w:cs="Arial"/>
          <w:sz w:val="23"/>
          <w:szCs w:val="23"/>
        </w:rPr>
      </w:pPr>
      <w:r w:rsidRPr="0087664A">
        <w:rPr>
          <w:rFonts w:ascii="Arial" w:hAnsi="Arial" w:cs="Arial"/>
          <w:sz w:val="23"/>
          <w:szCs w:val="23"/>
        </w:rPr>
        <w:t>Huron-Perth Children’s Aid Society</w:t>
      </w:r>
      <w:r w:rsidR="000217D1" w:rsidRPr="0087664A">
        <w:rPr>
          <w:rFonts w:ascii="Arial" w:hAnsi="Arial" w:cs="Arial"/>
          <w:sz w:val="23"/>
          <w:szCs w:val="23"/>
        </w:rPr>
        <w:t xml:space="preserve"> is committed to incorporating barrier-free principles in the construction of new facilities. It is also committed to incorporating barrier-free principles during the renovation of existing structures, taking into consideration the constraints of the existing structures. </w:t>
      </w:r>
    </w:p>
    <w:p w:rsidR="000217D1" w:rsidRPr="0087664A" w:rsidRDefault="000217D1" w:rsidP="000217D1">
      <w:pPr>
        <w:pStyle w:val="Default"/>
        <w:rPr>
          <w:rFonts w:ascii="Arial" w:hAnsi="Arial" w:cs="Arial"/>
          <w:sz w:val="23"/>
          <w:szCs w:val="23"/>
        </w:rPr>
      </w:pPr>
      <w:r w:rsidRPr="0087664A">
        <w:rPr>
          <w:rFonts w:ascii="Arial" w:hAnsi="Arial" w:cs="Arial"/>
          <w:sz w:val="23"/>
          <w:szCs w:val="23"/>
        </w:rPr>
        <w:t>This document is available in a</w:t>
      </w:r>
      <w:r w:rsidR="00ED2B3B" w:rsidRPr="0087664A">
        <w:rPr>
          <w:rFonts w:ascii="Arial" w:hAnsi="Arial" w:cs="Arial"/>
          <w:sz w:val="23"/>
          <w:szCs w:val="23"/>
        </w:rPr>
        <w:t>ccessible formats upon request.</w:t>
      </w:r>
    </w:p>
    <w:p w:rsidR="00ED2B3B" w:rsidRPr="0087664A" w:rsidRDefault="00ED2B3B" w:rsidP="000217D1">
      <w:pPr>
        <w:pStyle w:val="Default"/>
        <w:rPr>
          <w:rFonts w:ascii="Arial" w:hAnsi="Arial" w:cs="Arial"/>
          <w:sz w:val="23"/>
          <w:szCs w:val="23"/>
        </w:rPr>
      </w:pPr>
    </w:p>
    <w:p w:rsidR="000217D1" w:rsidRPr="0087664A" w:rsidRDefault="00443A25" w:rsidP="00443A25">
      <w:pPr>
        <w:pStyle w:val="Default"/>
        <w:rPr>
          <w:rFonts w:ascii="Arial" w:eastAsia="Arial Unicode MS" w:hAnsi="Arial" w:cs="Arial"/>
          <w:b/>
          <w:bCs/>
          <w:sz w:val="28"/>
          <w:szCs w:val="28"/>
        </w:rPr>
      </w:pPr>
      <w:r w:rsidRPr="0087664A">
        <w:rPr>
          <w:rFonts w:ascii="Arial" w:eastAsia="Arial Unicode MS" w:hAnsi="Arial" w:cs="Arial"/>
          <w:b/>
          <w:bCs/>
          <w:sz w:val="28"/>
          <w:szCs w:val="28"/>
        </w:rPr>
        <w:t>Best Practice Notes:</w:t>
      </w:r>
    </w:p>
    <w:p w:rsidR="00443A25" w:rsidRPr="0087664A" w:rsidRDefault="00443A25" w:rsidP="000217D1">
      <w:pPr>
        <w:rPr>
          <w:rFonts w:ascii="Arial" w:hAnsi="Arial" w:cs="Arial"/>
          <w:sz w:val="23"/>
          <w:szCs w:val="23"/>
        </w:rPr>
      </w:pPr>
    </w:p>
    <w:p w:rsidR="00792D16" w:rsidRPr="0087664A" w:rsidRDefault="00792D16" w:rsidP="00443A25">
      <w:pPr>
        <w:pStyle w:val="Default"/>
        <w:rPr>
          <w:rFonts w:ascii="Arial" w:hAnsi="Arial" w:cs="Arial"/>
          <w:b/>
          <w:bCs/>
          <w:sz w:val="28"/>
          <w:szCs w:val="28"/>
        </w:rPr>
      </w:pPr>
    </w:p>
    <w:p w:rsidR="00443A25" w:rsidRPr="0087664A" w:rsidRDefault="00443A25" w:rsidP="00443A25">
      <w:pPr>
        <w:pStyle w:val="Default"/>
        <w:rPr>
          <w:rFonts w:ascii="Arial" w:eastAsia="Arial Unicode MS" w:hAnsi="Arial" w:cs="Arial"/>
          <w:b/>
          <w:bCs/>
          <w:sz w:val="28"/>
          <w:szCs w:val="28"/>
        </w:rPr>
      </w:pPr>
      <w:r w:rsidRPr="0087664A">
        <w:rPr>
          <w:rFonts w:ascii="Arial" w:eastAsia="Arial Unicode MS" w:hAnsi="Arial" w:cs="Arial"/>
          <w:b/>
          <w:bCs/>
          <w:sz w:val="28"/>
          <w:szCs w:val="28"/>
        </w:rPr>
        <w:lastRenderedPageBreak/>
        <w:t>Forms:</w:t>
      </w:r>
    </w:p>
    <w:p w:rsidR="00443A25" w:rsidRPr="0087664A" w:rsidRDefault="00443A25" w:rsidP="00443A25">
      <w:pPr>
        <w:pStyle w:val="Default"/>
        <w:rPr>
          <w:rFonts w:ascii="Arial" w:hAnsi="Arial" w:cs="Arial"/>
          <w:b/>
          <w:bCs/>
          <w:sz w:val="28"/>
          <w:szCs w:val="28"/>
        </w:rPr>
      </w:pPr>
    </w:p>
    <w:p w:rsidR="00792D16" w:rsidRPr="0087664A" w:rsidRDefault="00792D16" w:rsidP="00792D16">
      <w:pPr>
        <w:pStyle w:val="Default"/>
        <w:rPr>
          <w:rFonts w:ascii="Arial" w:hAnsi="Arial" w:cs="Arial"/>
          <w:sz w:val="22"/>
          <w:szCs w:val="22"/>
        </w:rPr>
      </w:pPr>
      <w:r w:rsidRPr="0087664A">
        <w:rPr>
          <w:rFonts w:ascii="Arial" w:hAnsi="Arial" w:cs="Arial"/>
          <w:sz w:val="22"/>
          <w:szCs w:val="22"/>
        </w:rPr>
        <w:t>Multi-year Accessibility Plan:  Agency website</w:t>
      </w:r>
    </w:p>
    <w:p w:rsidR="00792D16" w:rsidRPr="0087664A" w:rsidRDefault="00792D16" w:rsidP="00792D16">
      <w:pPr>
        <w:pStyle w:val="Default"/>
        <w:rPr>
          <w:rFonts w:ascii="Arial" w:hAnsi="Arial" w:cs="Arial"/>
          <w:sz w:val="22"/>
          <w:szCs w:val="22"/>
        </w:rPr>
      </w:pPr>
      <w:r w:rsidRPr="0087664A">
        <w:rPr>
          <w:rFonts w:ascii="Arial" w:hAnsi="Arial" w:cs="Arial"/>
          <w:sz w:val="22"/>
          <w:szCs w:val="22"/>
        </w:rPr>
        <w:t>Human Resources forms:  Job applicant requesting Accommodation Worksheet, Accessible Interview Checklist, Consent Form, Return to Work Plan, Return to Work Process, Job Task Analysis, Functional Capacity Assessment Form, Individual Accommodation Plan, Emergency Worksheet, Employee Emergency Response Form.</w:t>
      </w:r>
    </w:p>
    <w:p w:rsidR="00792D16" w:rsidRPr="0087664A" w:rsidRDefault="00792D16" w:rsidP="00443A25">
      <w:pPr>
        <w:pStyle w:val="Default"/>
        <w:rPr>
          <w:rFonts w:ascii="Arial" w:hAnsi="Arial" w:cs="Arial"/>
          <w:b/>
          <w:bCs/>
          <w:sz w:val="28"/>
          <w:szCs w:val="28"/>
        </w:rPr>
      </w:pPr>
    </w:p>
    <w:p w:rsidR="00443A25" w:rsidRPr="0087664A" w:rsidRDefault="00443A25" w:rsidP="00443A25">
      <w:pPr>
        <w:pStyle w:val="Default"/>
        <w:rPr>
          <w:rFonts w:ascii="Arial" w:eastAsia="Arial Unicode MS" w:hAnsi="Arial" w:cs="Arial"/>
          <w:b/>
          <w:bCs/>
          <w:sz w:val="28"/>
          <w:szCs w:val="28"/>
        </w:rPr>
      </w:pPr>
      <w:r w:rsidRPr="0087664A">
        <w:rPr>
          <w:rFonts w:ascii="Arial" w:eastAsia="Arial Unicode MS" w:hAnsi="Arial" w:cs="Arial"/>
          <w:b/>
          <w:bCs/>
          <w:sz w:val="28"/>
          <w:szCs w:val="28"/>
        </w:rPr>
        <w:t>Source References:</w:t>
      </w:r>
    </w:p>
    <w:p w:rsidR="00443A25" w:rsidRPr="0087664A" w:rsidRDefault="00443A25" w:rsidP="00443A25">
      <w:pPr>
        <w:suppressAutoHyphens/>
        <w:jc w:val="both"/>
        <w:rPr>
          <w:rFonts w:ascii="Arial" w:hAnsi="Arial" w:cs="Arial"/>
          <w:spacing w:val="-3"/>
          <w:lang w:val="en-GB"/>
        </w:rPr>
      </w:pPr>
    </w:p>
    <w:p w:rsidR="00443A25" w:rsidRPr="0087664A" w:rsidRDefault="00443A25" w:rsidP="00443A25">
      <w:pPr>
        <w:suppressAutoHyphens/>
        <w:jc w:val="both"/>
        <w:rPr>
          <w:rFonts w:ascii="Arial" w:hAnsi="Arial" w:cs="Arial"/>
          <w:color w:val="000000"/>
          <w:sz w:val="23"/>
          <w:szCs w:val="23"/>
          <w:lang w:bidi="ar-SA"/>
        </w:rPr>
      </w:pPr>
      <w:r w:rsidRPr="0087664A">
        <w:rPr>
          <w:rFonts w:ascii="Arial" w:hAnsi="Arial" w:cs="Arial"/>
          <w:color w:val="000000"/>
          <w:sz w:val="23"/>
          <w:szCs w:val="23"/>
          <w:lang w:bidi="ar-SA"/>
        </w:rPr>
        <w:t>For more information about the Ontario Human Rights Code, visit:  www.ohrc.on.ca, and click on “The Code” under the Resources Section of the website.</w:t>
      </w:r>
    </w:p>
    <w:p w:rsidR="00D67DCC" w:rsidRPr="0087664A" w:rsidRDefault="00D67DCC" w:rsidP="00764EEA">
      <w:pPr>
        <w:pStyle w:val="Default"/>
        <w:rPr>
          <w:rFonts w:ascii="Arial" w:hAnsi="Arial" w:cs="Arial"/>
          <w:sz w:val="22"/>
          <w:szCs w:val="22"/>
        </w:rPr>
      </w:pPr>
    </w:p>
    <w:sectPr w:rsidR="00D67DCC" w:rsidRPr="0087664A" w:rsidSect="00127D2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E26" w:rsidRDefault="00232E26" w:rsidP="00232E26">
      <w:r>
        <w:separator/>
      </w:r>
    </w:p>
  </w:endnote>
  <w:endnote w:type="continuationSeparator" w:id="0">
    <w:p w:rsidR="00232E26" w:rsidRDefault="00232E26" w:rsidP="0023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E26" w:rsidRPr="0087664A" w:rsidRDefault="00232E26" w:rsidP="00232E26">
    <w:pPr>
      <w:pStyle w:val="Header"/>
      <w:rPr>
        <w:rFonts w:ascii="Arial" w:hAnsi="Arial" w:cs="Arial"/>
        <w:b/>
        <w:sz w:val="20"/>
        <w:szCs w:val="20"/>
      </w:rPr>
    </w:pPr>
    <w:r w:rsidRPr="0087664A">
      <w:rPr>
        <w:rFonts w:ascii="Arial" w:hAnsi="Arial" w:cs="Arial"/>
        <w:b/>
        <w:sz w:val="20"/>
        <w:szCs w:val="20"/>
      </w:rPr>
      <w:t>HPCAS Operational Standards and Procedures</w:t>
    </w:r>
  </w:p>
  <w:p w:rsidR="00232E26" w:rsidRPr="0087664A" w:rsidRDefault="00232E26" w:rsidP="00232E26">
    <w:pPr>
      <w:rPr>
        <w:rFonts w:ascii="Arial" w:hAnsi="Arial" w:cs="Arial"/>
        <w:sz w:val="20"/>
        <w:szCs w:val="20"/>
      </w:rPr>
    </w:pPr>
    <w:r w:rsidRPr="0087664A">
      <w:rPr>
        <w:rFonts w:ascii="Arial" w:hAnsi="Arial" w:cs="Arial"/>
        <w:sz w:val="20"/>
        <w:szCs w:val="20"/>
      </w:rPr>
      <w:t xml:space="preserve">Section 2. </w:t>
    </w:r>
    <w:r w:rsidR="0087664A">
      <w:rPr>
        <w:rFonts w:ascii="Arial" w:hAnsi="Arial" w:cs="Arial"/>
        <w:sz w:val="20"/>
        <w:szCs w:val="20"/>
      </w:rPr>
      <w:t>Human Resources:  2.10 Accessibility</w:t>
    </w:r>
  </w:p>
  <w:p w:rsidR="00232E26" w:rsidRPr="0087664A" w:rsidRDefault="00232E26" w:rsidP="00232E26">
    <w:pPr>
      <w:pStyle w:val="Footer"/>
      <w:rPr>
        <w:rFonts w:ascii="Arial" w:hAnsi="Arial" w:cs="Arial"/>
        <w:sz w:val="20"/>
        <w:szCs w:val="20"/>
      </w:rPr>
    </w:pPr>
    <w:r w:rsidRPr="0087664A">
      <w:rPr>
        <w:rFonts w:ascii="Arial" w:hAnsi="Arial" w:cs="Arial"/>
        <w:i/>
        <w:sz w:val="20"/>
        <w:szCs w:val="20"/>
      </w:rPr>
      <w:t xml:space="preserve">Date:  </w:t>
    </w:r>
    <w:r w:rsidR="0087664A">
      <w:rPr>
        <w:rFonts w:ascii="Arial" w:hAnsi="Arial" w:cs="Arial"/>
        <w:i/>
        <w:sz w:val="20"/>
        <w:szCs w:val="20"/>
      </w:rPr>
      <w:t>September 1, 2017</w:t>
    </w:r>
    <w:r w:rsidRPr="0087664A">
      <w:rPr>
        <w:rFonts w:ascii="Arial" w:hAnsi="Arial" w:cs="Arial"/>
        <w:b/>
        <w:i/>
        <w:sz w:val="20"/>
        <w:szCs w:val="20"/>
      </w:rPr>
      <w:tab/>
    </w:r>
    <w:r w:rsidRPr="0087664A">
      <w:rPr>
        <w:rFonts w:ascii="Arial" w:hAnsi="Arial" w:cs="Arial"/>
        <w:b/>
        <w:sz w:val="20"/>
        <w:szCs w:val="20"/>
      </w:rPr>
      <w:tab/>
    </w:r>
    <w:r w:rsidRPr="0087664A">
      <w:rPr>
        <w:rFonts w:ascii="Arial" w:hAnsi="Arial" w:cs="Arial"/>
        <w:b/>
        <w:sz w:val="20"/>
        <w:szCs w:val="20"/>
      </w:rPr>
      <w:fldChar w:fldCharType="begin"/>
    </w:r>
    <w:r w:rsidRPr="0087664A">
      <w:rPr>
        <w:rFonts w:ascii="Arial" w:hAnsi="Arial" w:cs="Arial"/>
        <w:b/>
        <w:sz w:val="20"/>
        <w:szCs w:val="20"/>
      </w:rPr>
      <w:instrText xml:space="preserve"> PAGE   \* MERGEFORMAT </w:instrText>
    </w:r>
    <w:r w:rsidRPr="0087664A">
      <w:rPr>
        <w:rFonts w:ascii="Arial" w:hAnsi="Arial" w:cs="Arial"/>
        <w:b/>
        <w:sz w:val="20"/>
        <w:szCs w:val="20"/>
      </w:rPr>
      <w:fldChar w:fldCharType="separate"/>
    </w:r>
    <w:r w:rsidR="00B20729">
      <w:rPr>
        <w:rFonts w:ascii="Arial" w:hAnsi="Arial" w:cs="Arial"/>
        <w:b/>
        <w:noProof/>
        <w:sz w:val="20"/>
        <w:szCs w:val="20"/>
      </w:rPr>
      <w:t>5</w:t>
    </w:r>
    <w:r w:rsidRPr="0087664A">
      <w:rPr>
        <w:rFonts w:ascii="Arial" w:hAnsi="Arial" w:cs="Arial"/>
        <w:b/>
        <w:noProof/>
        <w:sz w:val="20"/>
        <w:szCs w:val="20"/>
      </w:rPr>
      <w:fldChar w:fldCharType="end"/>
    </w:r>
  </w:p>
  <w:p w:rsidR="00232E26" w:rsidRPr="0087664A" w:rsidRDefault="00232E26">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E26" w:rsidRDefault="00232E26" w:rsidP="00232E26">
      <w:r>
        <w:separator/>
      </w:r>
    </w:p>
  </w:footnote>
  <w:footnote w:type="continuationSeparator" w:id="0">
    <w:p w:rsidR="00232E26" w:rsidRDefault="00232E26" w:rsidP="00232E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67823"/>
    <w:multiLevelType w:val="hybridMultilevel"/>
    <w:tmpl w:val="15BE7016"/>
    <w:lvl w:ilvl="0" w:tplc="EC12FB3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71A25"/>
    <w:multiLevelType w:val="hybridMultilevel"/>
    <w:tmpl w:val="AE0218E8"/>
    <w:lvl w:ilvl="0" w:tplc="903E1C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4947939"/>
    <w:multiLevelType w:val="hybridMultilevel"/>
    <w:tmpl w:val="ADECA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290335"/>
    <w:multiLevelType w:val="hybridMultilevel"/>
    <w:tmpl w:val="8944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407D70"/>
    <w:multiLevelType w:val="hybridMultilevel"/>
    <w:tmpl w:val="D4A8B1F4"/>
    <w:lvl w:ilvl="0" w:tplc="3CA60D4E">
      <w:numFmt w:val="bullet"/>
      <w:lvlText w:val="•"/>
      <w:lvlJc w:val="left"/>
      <w:pPr>
        <w:ind w:left="900" w:hanging="360"/>
      </w:pPr>
      <w:rPr>
        <w:rFonts w:ascii="Calibri" w:eastAsiaTheme="minorHAnsi"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4B"/>
    <w:rsid w:val="000217D1"/>
    <w:rsid w:val="00076DFF"/>
    <w:rsid w:val="000802AC"/>
    <w:rsid w:val="00127D29"/>
    <w:rsid w:val="001A2E69"/>
    <w:rsid w:val="001E243A"/>
    <w:rsid w:val="00216D1E"/>
    <w:rsid w:val="00232E26"/>
    <w:rsid w:val="00242C72"/>
    <w:rsid w:val="00321017"/>
    <w:rsid w:val="00326A66"/>
    <w:rsid w:val="0033023F"/>
    <w:rsid w:val="0033100C"/>
    <w:rsid w:val="00367362"/>
    <w:rsid w:val="003C2BCB"/>
    <w:rsid w:val="00411B96"/>
    <w:rsid w:val="00443A25"/>
    <w:rsid w:val="005445B8"/>
    <w:rsid w:val="00566133"/>
    <w:rsid w:val="00632CD5"/>
    <w:rsid w:val="006B4134"/>
    <w:rsid w:val="006F3248"/>
    <w:rsid w:val="00764EEA"/>
    <w:rsid w:val="00792D16"/>
    <w:rsid w:val="007F058C"/>
    <w:rsid w:val="00831970"/>
    <w:rsid w:val="0087664A"/>
    <w:rsid w:val="00890AE9"/>
    <w:rsid w:val="008A55C1"/>
    <w:rsid w:val="0090474B"/>
    <w:rsid w:val="009227E4"/>
    <w:rsid w:val="00933ADE"/>
    <w:rsid w:val="00982476"/>
    <w:rsid w:val="00A31C6F"/>
    <w:rsid w:val="00A73E11"/>
    <w:rsid w:val="00A760BE"/>
    <w:rsid w:val="00A850FF"/>
    <w:rsid w:val="00B20729"/>
    <w:rsid w:val="00B52682"/>
    <w:rsid w:val="00B8383D"/>
    <w:rsid w:val="00B83B57"/>
    <w:rsid w:val="00B94DE3"/>
    <w:rsid w:val="00BC2AE1"/>
    <w:rsid w:val="00C37462"/>
    <w:rsid w:val="00C45BBA"/>
    <w:rsid w:val="00CD470C"/>
    <w:rsid w:val="00CF2EE0"/>
    <w:rsid w:val="00CF7CB4"/>
    <w:rsid w:val="00D073D9"/>
    <w:rsid w:val="00D329DB"/>
    <w:rsid w:val="00D67DCC"/>
    <w:rsid w:val="00D9224F"/>
    <w:rsid w:val="00DE70D7"/>
    <w:rsid w:val="00E06298"/>
    <w:rsid w:val="00E20DC9"/>
    <w:rsid w:val="00E34F6B"/>
    <w:rsid w:val="00E40C6B"/>
    <w:rsid w:val="00ED2B3B"/>
    <w:rsid w:val="00ED4770"/>
    <w:rsid w:val="00ED6BBA"/>
    <w:rsid w:val="00F33A30"/>
    <w:rsid w:val="00F35FCE"/>
    <w:rsid w:val="00FC2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13B8EF8-63C2-4408-8066-FB065D22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B57"/>
    <w:pPr>
      <w:spacing w:after="0" w:line="240" w:lineRule="auto"/>
    </w:pPr>
    <w:rPr>
      <w:sz w:val="24"/>
      <w:szCs w:val="24"/>
    </w:rPr>
  </w:style>
  <w:style w:type="paragraph" w:styleId="Heading1">
    <w:name w:val="heading 1"/>
    <w:basedOn w:val="Normal"/>
    <w:next w:val="Normal"/>
    <w:link w:val="Heading1Char"/>
    <w:uiPriority w:val="9"/>
    <w:qFormat/>
    <w:rsid w:val="00B83B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83B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83B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83B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83B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83B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83B57"/>
    <w:pPr>
      <w:spacing w:before="240" w:after="60"/>
      <w:outlineLvl w:val="6"/>
    </w:pPr>
  </w:style>
  <w:style w:type="paragraph" w:styleId="Heading8">
    <w:name w:val="heading 8"/>
    <w:basedOn w:val="Normal"/>
    <w:next w:val="Normal"/>
    <w:link w:val="Heading8Char"/>
    <w:uiPriority w:val="9"/>
    <w:semiHidden/>
    <w:unhideWhenUsed/>
    <w:qFormat/>
    <w:rsid w:val="00B83B57"/>
    <w:pPr>
      <w:spacing w:before="240" w:after="60"/>
      <w:outlineLvl w:val="7"/>
    </w:pPr>
    <w:rPr>
      <w:i/>
      <w:iCs/>
    </w:rPr>
  </w:style>
  <w:style w:type="paragraph" w:styleId="Heading9">
    <w:name w:val="heading 9"/>
    <w:basedOn w:val="Normal"/>
    <w:next w:val="Normal"/>
    <w:link w:val="Heading9Char"/>
    <w:uiPriority w:val="9"/>
    <w:semiHidden/>
    <w:unhideWhenUsed/>
    <w:qFormat/>
    <w:rsid w:val="00B83B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B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83B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83B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83B57"/>
    <w:rPr>
      <w:b/>
      <w:bCs/>
      <w:sz w:val="28"/>
      <w:szCs w:val="28"/>
    </w:rPr>
  </w:style>
  <w:style w:type="character" w:customStyle="1" w:styleId="Heading5Char">
    <w:name w:val="Heading 5 Char"/>
    <w:basedOn w:val="DefaultParagraphFont"/>
    <w:link w:val="Heading5"/>
    <w:uiPriority w:val="9"/>
    <w:semiHidden/>
    <w:rsid w:val="00B83B57"/>
    <w:rPr>
      <w:b/>
      <w:bCs/>
      <w:i/>
      <w:iCs/>
      <w:sz w:val="26"/>
      <w:szCs w:val="26"/>
    </w:rPr>
  </w:style>
  <w:style w:type="character" w:customStyle="1" w:styleId="Heading6Char">
    <w:name w:val="Heading 6 Char"/>
    <w:basedOn w:val="DefaultParagraphFont"/>
    <w:link w:val="Heading6"/>
    <w:uiPriority w:val="9"/>
    <w:semiHidden/>
    <w:rsid w:val="00B83B57"/>
    <w:rPr>
      <w:b/>
      <w:bCs/>
    </w:rPr>
  </w:style>
  <w:style w:type="character" w:customStyle="1" w:styleId="Heading7Char">
    <w:name w:val="Heading 7 Char"/>
    <w:basedOn w:val="DefaultParagraphFont"/>
    <w:link w:val="Heading7"/>
    <w:uiPriority w:val="9"/>
    <w:semiHidden/>
    <w:rsid w:val="00B83B57"/>
    <w:rPr>
      <w:sz w:val="24"/>
      <w:szCs w:val="24"/>
    </w:rPr>
  </w:style>
  <w:style w:type="character" w:customStyle="1" w:styleId="Heading8Char">
    <w:name w:val="Heading 8 Char"/>
    <w:basedOn w:val="DefaultParagraphFont"/>
    <w:link w:val="Heading8"/>
    <w:uiPriority w:val="9"/>
    <w:semiHidden/>
    <w:rsid w:val="00B83B57"/>
    <w:rPr>
      <w:i/>
      <w:iCs/>
      <w:sz w:val="24"/>
      <w:szCs w:val="24"/>
    </w:rPr>
  </w:style>
  <w:style w:type="character" w:customStyle="1" w:styleId="Heading9Char">
    <w:name w:val="Heading 9 Char"/>
    <w:basedOn w:val="DefaultParagraphFont"/>
    <w:link w:val="Heading9"/>
    <w:uiPriority w:val="9"/>
    <w:semiHidden/>
    <w:rsid w:val="00B83B57"/>
    <w:rPr>
      <w:rFonts w:asciiTheme="majorHAnsi" w:eastAsiaTheme="majorEastAsia" w:hAnsiTheme="majorHAnsi"/>
    </w:rPr>
  </w:style>
  <w:style w:type="paragraph" w:styleId="Title">
    <w:name w:val="Title"/>
    <w:basedOn w:val="Normal"/>
    <w:next w:val="Normal"/>
    <w:link w:val="TitleChar"/>
    <w:uiPriority w:val="10"/>
    <w:qFormat/>
    <w:rsid w:val="00B83B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83B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83B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83B57"/>
    <w:rPr>
      <w:rFonts w:asciiTheme="majorHAnsi" w:eastAsiaTheme="majorEastAsia" w:hAnsiTheme="majorHAnsi"/>
      <w:sz w:val="24"/>
      <w:szCs w:val="24"/>
    </w:rPr>
  </w:style>
  <w:style w:type="character" w:styleId="Strong">
    <w:name w:val="Strong"/>
    <w:basedOn w:val="DefaultParagraphFont"/>
    <w:uiPriority w:val="22"/>
    <w:qFormat/>
    <w:rsid w:val="00B83B57"/>
    <w:rPr>
      <w:b/>
      <w:bCs/>
    </w:rPr>
  </w:style>
  <w:style w:type="character" w:styleId="Emphasis">
    <w:name w:val="Emphasis"/>
    <w:basedOn w:val="DefaultParagraphFont"/>
    <w:uiPriority w:val="20"/>
    <w:qFormat/>
    <w:rsid w:val="00B83B57"/>
    <w:rPr>
      <w:rFonts w:asciiTheme="minorHAnsi" w:hAnsiTheme="minorHAnsi"/>
      <w:b/>
      <w:i/>
      <w:iCs/>
    </w:rPr>
  </w:style>
  <w:style w:type="paragraph" w:styleId="NoSpacing">
    <w:name w:val="No Spacing"/>
    <w:basedOn w:val="Normal"/>
    <w:uiPriority w:val="1"/>
    <w:qFormat/>
    <w:rsid w:val="00B83B57"/>
    <w:rPr>
      <w:szCs w:val="32"/>
    </w:rPr>
  </w:style>
  <w:style w:type="paragraph" w:styleId="ListParagraph">
    <w:name w:val="List Paragraph"/>
    <w:basedOn w:val="Normal"/>
    <w:uiPriority w:val="34"/>
    <w:qFormat/>
    <w:rsid w:val="00B83B57"/>
    <w:pPr>
      <w:ind w:left="720"/>
      <w:contextualSpacing/>
    </w:pPr>
  </w:style>
  <w:style w:type="paragraph" w:styleId="Quote">
    <w:name w:val="Quote"/>
    <w:basedOn w:val="Normal"/>
    <w:next w:val="Normal"/>
    <w:link w:val="QuoteChar"/>
    <w:uiPriority w:val="29"/>
    <w:qFormat/>
    <w:rsid w:val="00B83B57"/>
    <w:rPr>
      <w:i/>
    </w:rPr>
  </w:style>
  <w:style w:type="character" w:customStyle="1" w:styleId="QuoteChar">
    <w:name w:val="Quote Char"/>
    <w:basedOn w:val="DefaultParagraphFont"/>
    <w:link w:val="Quote"/>
    <w:uiPriority w:val="29"/>
    <w:rsid w:val="00B83B57"/>
    <w:rPr>
      <w:i/>
      <w:sz w:val="24"/>
      <w:szCs w:val="24"/>
    </w:rPr>
  </w:style>
  <w:style w:type="paragraph" w:styleId="IntenseQuote">
    <w:name w:val="Intense Quote"/>
    <w:basedOn w:val="Normal"/>
    <w:next w:val="Normal"/>
    <w:link w:val="IntenseQuoteChar"/>
    <w:uiPriority w:val="30"/>
    <w:qFormat/>
    <w:rsid w:val="00B83B57"/>
    <w:pPr>
      <w:ind w:left="720" w:right="720"/>
    </w:pPr>
    <w:rPr>
      <w:b/>
      <w:i/>
      <w:szCs w:val="22"/>
    </w:rPr>
  </w:style>
  <w:style w:type="character" w:customStyle="1" w:styleId="IntenseQuoteChar">
    <w:name w:val="Intense Quote Char"/>
    <w:basedOn w:val="DefaultParagraphFont"/>
    <w:link w:val="IntenseQuote"/>
    <w:uiPriority w:val="30"/>
    <w:rsid w:val="00B83B57"/>
    <w:rPr>
      <w:b/>
      <w:i/>
      <w:sz w:val="24"/>
    </w:rPr>
  </w:style>
  <w:style w:type="character" w:styleId="SubtleEmphasis">
    <w:name w:val="Subtle Emphasis"/>
    <w:uiPriority w:val="19"/>
    <w:qFormat/>
    <w:rsid w:val="00B83B57"/>
    <w:rPr>
      <w:i/>
      <w:color w:val="5A5A5A" w:themeColor="text1" w:themeTint="A5"/>
    </w:rPr>
  </w:style>
  <w:style w:type="character" w:styleId="IntenseEmphasis">
    <w:name w:val="Intense Emphasis"/>
    <w:basedOn w:val="DefaultParagraphFont"/>
    <w:uiPriority w:val="21"/>
    <w:qFormat/>
    <w:rsid w:val="00B83B57"/>
    <w:rPr>
      <w:b/>
      <w:i/>
      <w:sz w:val="24"/>
      <w:szCs w:val="24"/>
      <w:u w:val="single"/>
    </w:rPr>
  </w:style>
  <w:style w:type="character" w:styleId="SubtleReference">
    <w:name w:val="Subtle Reference"/>
    <w:basedOn w:val="DefaultParagraphFont"/>
    <w:uiPriority w:val="31"/>
    <w:qFormat/>
    <w:rsid w:val="00B83B57"/>
    <w:rPr>
      <w:sz w:val="24"/>
      <w:szCs w:val="24"/>
      <w:u w:val="single"/>
    </w:rPr>
  </w:style>
  <w:style w:type="character" w:styleId="IntenseReference">
    <w:name w:val="Intense Reference"/>
    <w:basedOn w:val="DefaultParagraphFont"/>
    <w:uiPriority w:val="32"/>
    <w:qFormat/>
    <w:rsid w:val="00B83B57"/>
    <w:rPr>
      <w:b/>
      <w:sz w:val="24"/>
      <w:u w:val="single"/>
    </w:rPr>
  </w:style>
  <w:style w:type="character" w:styleId="BookTitle">
    <w:name w:val="Book Title"/>
    <w:basedOn w:val="DefaultParagraphFont"/>
    <w:uiPriority w:val="33"/>
    <w:qFormat/>
    <w:rsid w:val="00B83B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83B57"/>
    <w:pPr>
      <w:outlineLvl w:val="9"/>
    </w:pPr>
  </w:style>
  <w:style w:type="paragraph" w:customStyle="1" w:styleId="Default">
    <w:name w:val="Default"/>
    <w:rsid w:val="0090474B"/>
    <w:pPr>
      <w:autoSpaceDE w:val="0"/>
      <w:autoSpaceDN w:val="0"/>
      <w:adjustRightInd w:val="0"/>
      <w:spacing w:after="0" w:line="240" w:lineRule="auto"/>
    </w:pPr>
    <w:rPr>
      <w:rFonts w:ascii="Calibri" w:hAnsi="Calibri" w:cs="Calibri"/>
      <w:color w:val="000000"/>
      <w:sz w:val="24"/>
      <w:szCs w:val="24"/>
      <w:lang w:bidi="ar-SA"/>
    </w:rPr>
  </w:style>
  <w:style w:type="character" w:styleId="Hyperlink">
    <w:name w:val="Hyperlink"/>
    <w:basedOn w:val="DefaultParagraphFont"/>
    <w:uiPriority w:val="99"/>
    <w:unhideWhenUsed/>
    <w:rsid w:val="00933ADE"/>
    <w:rPr>
      <w:color w:val="0055A5"/>
      <w:u w:val="single"/>
    </w:rPr>
  </w:style>
  <w:style w:type="paragraph" w:styleId="BalloonText">
    <w:name w:val="Balloon Text"/>
    <w:basedOn w:val="Normal"/>
    <w:link w:val="BalloonTextChar"/>
    <w:uiPriority w:val="99"/>
    <w:semiHidden/>
    <w:unhideWhenUsed/>
    <w:rsid w:val="00CF7CB4"/>
    <w:rPr>
      <w:rFonts w:ascii="Tahoma" w:hAnsi="Tahoma" w:cs="Tahoma"/>
      <w:sz w:val="16"/>
      <w:szCs w:val="16"/>
    </w:rPr>
  </w:style>
  <w:style w:type="character" w:customStyle="1" w:styleId="BalloonTextChar">
    <w:name w:val="Balloon Text Char"/>
    <w:basedOn w:val="DefaultParagraphFont"/>
    <w:link w:val="BalloonText"/>
    <w:uiPriority w:val="99"/>
    <w:semiHidden/>
    <w:rsid w:val="00CF7CB4"/>
    <w:rPr>
      <w:rFonts w:ascii="Tahoma" w:hAnsi="Tahoma" w:cs="Tahoma"/>
      <w:sz w:val="16"/>
      <w:szCs w:val="16"/>
    </w:rPr>
  </w:style>
  <w:style w:type="paragraph" w:styleId="Header">
    <w:name w:val="header"/>
    <w:basedOn w:val="Normal"/>
    <w:link w:val="HeaderChar"/>
    <w:unhideWhenUsed/>
    <w:rsid w:val="00232E26"/>
    <w:pPr>
      <w:tabs>
        <w:tab w:val="center" w:pos="4680"/>
        <w:tab w:val="right" w:pos="9360"/>
      </w:tabs>
    </w:pPr>
  </w:style>
  <w:style w:type="character" w:customStyle="1" w:styleId="HeaderChar">
    <w:name w:val="Header Char"/>
    <w:basedOn w:val="DefaultParagraphFont"/>
    <w:link w:val="Header"/>
    <w:rsid w:val="00232E26"/>
    <w:rPr>
      <w:sz w:val="24"/>
      <w:szCs w:val="24"/>
    </w:rPr>
  </w:style>
  <w:style w:type="paragraph" w:styleId="Footer">
    <w:name w:val="footer"/>
    <w:basedOn w:val="Normal"/>
    <w:link w:val="FooterChar"/>
    <w:unhideWhenUsed/>
    <w:rsid w:val="00232E26"/>
    <w:pPr>
      <w:tabs>
        <w:tab w:val="center" w:pos="4680"/>
        <w:tab w:val="right" w:pos="9360"/>
      </w:tabs>
    </w:pPr>
  </w:style>
  <w:style w:type="character" w:customStyle="1" w:styleId="FooterChar">
    <w:name w:val="Footer Char"/>
    <w:basedOn w:val="DefaultParagraphFont"/>
    <w:link w:val="Footer"/>
    <w:uiPriority w:val="99"/>
    <w:rsid w:val="00232E26"/>
    <w:rPr>
      <w:sz w:val="24"/>
      <w:szCs w:val="24"/>
    </w:rPr>
  </w:style>
  <w:style w:type="paragraph" w:customStyle="1" w:styleId="HPSubtopic">
    <w:name w:val="HP Subtopic"/>
    <w:basedOn w:val="Normal"/>
    <w:autoRedefine/>
    <w:qFormat/>
    <w:rsid w:val="0087664A"/>
    <w:pPr>
      <w:tabs>
        <w:tab w:val="left" w:pos="-720"/>
      </w:tabs>
      <w:suppressAutoHyphens/>
    </w:pPr>
    <w:rPr>
      <w:rFonts w:ascii="Arial" w:eastAsia="Times New Roman" w:hAnsi="Arial" w:cs="Arial"/>
      <w:b/>
      <w:spacing w:val="-3"/>
      <w:sz w:val="22"/>
      <w:szCs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pcas.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B17A8-6A6A-47F2-A5F6-AA2063B8F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1865</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Huron-Perth CAS</Company>
  <LinksUpToDate>false</LinksUpToDate>
  <CharactersWithSpaces>12478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 Crovetto</dc:creator>
  <cp:lastModifiedBy>Angela Simpson</cp:lastModifiedBy>
  <cp:revision>12</cp:revision>
  <dcterms:created xsi:type="dcterms:W3CDTF">2017-04-25T22:06:00Z</dcterms:created>
  <dcterms:modified xsi:type="dcterms:W3CDTF">2017-07-19T19:38:00Z</dcterms:modified>
</cp:coreProperties>
</file>