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DB10" w14:textId="2978BA49" w:rsidR="00BE1382" w:rsidRDefault="00BE1382" w:rsidP="00BE138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BEFD0" wp14:editId="215B441E">
            <wp:simplePos x="0" y="0"/>
            <wp:positionH relativeFrom="page">
              <wp:align>center</wp:align>
            </wp:positionH>
            <wp:positionV relativeFrom="margin">
              <wp:posOffset>-254000</wp:posOffset>
            </wp:positionV>
            <wp:extent cx="6934200" cy="1041400"/>
            <wp:effectExtent l="0" t="0" r="0" b="6350"/>
            <wp:wrapTopAndBottom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D34FB" w14:textId="138D7DFC" w:rsidR="00BE1382" w:rsidRDefault="00BE1382" w:rsidP="008D7CA7">
      <w:pPr>
        <w:tabs>
          <w:tab w:val="left" w:pos="-720"/>
        </w:tabs>
        <w:suppressAutoHyphens/>
        <w:ind w:left="720"/>
        <w:jc w:val="center"/>
        <w:rPr>
          <w:rFonts w:cstheme="minorHAnsi"/>
          <w:i/>
          <w:iCs/>
          <w:spacing w:val="-2"/>
        </w:rPr>
      </w:pPr>
      <w:r w:rsidRPr="00BE1382">
        <w:rPr>
          <w:rFonts w:cstheme="minorHAnsi"/>
          <w:i/>
          <w:iCs/>
          <w:spacing w:val="-2"/>
        </w:rPr>
        <w:t xml:space="preserve">The Society is currently accepting resumes for the </w:t>
      </w:r>
      <w:r w:rsidRPr="00BE1382">
        <w:rPr>
          <w:rFonts w:cstheme="minorHAnsi"/>
          <w:i/>
          <w:iCs/>
          <w:spacing w:val="-2"/>
          <w:u w:val="single"/>
        </w:rPr>
        <w:t>full-time position</w:t>
      </w:r>
      <w:r w:rsidRPr="00BE1382">
        <w:rPr>
          <w:rFonts w:cstheme="minorHAnsi"/>
          <w:i/>
          <w:iCs/>
          <w:spacing w:val="-2"/>
        </w:rPr>
        <w:t xml:space="preserve"> as follows:</w:t>
      </w:r>
    </w:p>
    <w:p w14:paraId="3626D682" w14:textId="77777777" w:rsidR="00BE1382" w:rsidRPr="00BE1382" w:rsidRDefault="00BE1382" w:rsidP="00E53933">
      <w:pPr>
        <w:tabs>
          <w:tab w:val="left" w:pos="-720"/>
        </w:tabs>
        <w:suppressAutoHyphens/>
        <w:jc w:val="both"/>
        <w:rPr>
          <w:rFonts w:cstheme="minorHAnsi"/>
          <w:i/>
          <w:iCs/>
          <w:spacing w:val="-2"/>
        </w:rPr>
      </w:pPr>
    </w:p>
    <w:p w14:paraId="161CE906" w14:textId="0A01F991" w:rsidR="00FB4065" w:rsidRPr="00FB4065" w:rsidRDefault="001E0FDB" w:rsidP="00FB4065">
      <w:pPr>
        <w:pStyle w:val="BlockText"/>
        <w:ind w:left="270" w:right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EMERGENCY AFTER HOURS WORKER</w:t>
      </w:r>
    </w:p>
    <w:p w14:paraId="5D6D9370" w14:textId="7B3AB41E" w:rsidR="00BE1382" w:rsidRPr="00BE1382" w:rsidRDefault="00BE1382" w:rsidP="00A86218">
      <w:pPr>
        <w:pStyle w:val="BlockText"/>
        <w:ind w:left="270" w:right="0"/>
        <w:rPr>
          <w:rFonts w:asciiTheme="minorHAnsi" w:hAnsiTheme="minorHAnsi" w:cstheme="minorHAnsi"/>
        </w:rPr>
      </w:pPr>
      <w:r w:rsidRPr="00BE1382">
        <w:rPr>
          <w:rFonts w:asciiTheme="minorHAnsi" w:hAnsiTheme="minorHAnsi" w:cstheme="minorHAnsi"/>
        </w:rPr>
        <w:t xml:space="preserve">Located in the picturesque town of Goderich, and Stratford, Ontario, we are committed to partnering with communities to provide professional child protection services.  We advocate for and protect children’s rights; support and strengthen families and we are leaders for positive change in our community. </w:t>
      </w:r>
    </w:p>
    <w:p w14:paraId="6E40C33A" w14:textId="3B348B39" w:rsidR="00E53933" w:rsidRDefault="00BE1382" w:rsidP="12387DCA">
      <w:pPr>
        <w:pStyle w:val="BlockText"/>
        <w:ind w:left="270" w:right="0"/>
        <w:rPr>
          <w:rFonts w:asciiTheme="minorHAnsi" w:hAnsiTheme="minorHAnsi"/>
        </w:rPr>
      </w:pPr>
      <w:r w:rsidRPr="12387DCA">
        <w:rPr>
          <w:rFonts w:asciiTheme="minorHAnsi" w:hAnsiTheme="minorHAnsi"/>
        </w:rPr>
        <w:t xml:space="preserve">Huron-Perth CAS is dedicated to building a workforce that reflects the diversity of the community in which we live and serve. We encourage applicants </w:t>
      </w:r>
      <w:r w:rsidR="729CE3D8" w:rsidRPr="12387DCA">
        <w:rPr>
          <w:rFonts w:asciiTheme="minorHAnsi" w:hAnsiTheme="minorHAnsi"/>
        </w:rPr>
        <w:t xml:space="preserve">from any background, including </w:t>
      </w:r>
      <w:r w:rsidRPr="12387DCA">
        <w:rPr>
          <w:rFonts w:asciiTheme="minorHAnsi" w:hAnsiTheme="minorHAnsi"/>
        </w:rPr>
        <w:t xml:space="preserve">African Canadian, Indigenous, people with disabilities, </w:t>
      </w:r>
      <w:r w:rsidR="4837FB66" w:rsidRPr="12387DCA">
        <w:rPr>
          <w:rFonts w:asciiTheme="minorHAnsi" w:hAnsiTheme="minorHAnsi"/>
        </w:rPr>
        <w:t xml:space="preserve">and </w:t>
      </w:r>
      <w:r w:rsidRPr="12387DCA">
        <w:rPr>
          <w:rFonts w:asciiTheme="minorHAnsi" w:hAnsiTheme="minorHAnsi"/>
        </w:rPr>
        <w:t xml:space="preserve">2SLGBTQ+ communities to apply and to self-identify in their cover letter. We are also committed to providing barrier-free and accessible employment practices for all. </w:t>
      </w:r>
      <w:proofErr w:type="gramStart"/>
      <w:r w:rsidRPr="12387DCA">
        <w:rPr>
          <w:rFonts w:asciiTheme="minorHAnsi" w:hAnsiTheme="minorHAnsi"/>
        </w:rPr>
        <w:t>Accommodations are</w:t>
      </w:r>
      <w:proofErr w:type="gramEnd"/>
      <w:r w:rsidRPr="12387DCA">
        <w:rPr>
          <w:rFonts w:asciiTheme="minorHAnsi" w:hAnsiTheme="minorHAnsi"/>
        </w:rPr>
        <w:t xml:space="preserve"> available on request for candidates taking part in all aspects of the selection process.  </w:t>
      </w:r>
    </w:p>
    <w:p w14:paraId="5C8914E8" w14:textId="77777777" w:rsidR="00A86218" w:rsidRDefault="00A86218" w:rsidP="00A86218">
      <w:pPr>
        <w:pStyle w:val="BlockText"/>
        <w:ind w:left="270" w:right="0"/>
        <w:rPr>
          <w:rFonts w:asciiTheme="minorHAnsi" w:hAnsiTheme="minorHAnsi" w:cstheme="minorHAnsi"/>
          <w:b/>
          <w:bCs/>
        </w:rPr>
      </w:pPr>
    </w:p>
    <w:p w14:paraId="6C6E1F15" w14:textId="2631B8BE" w:rsidR="00BE1382" w:rsidRDefault="00BE1382" w:rsidP="00A86218">
      <w:pPr>
        <w:pStyle w:val="BlockText"/>
        <w:ind w:left="270" w:right="0"/>
        <w:rPr>
          <w:rFonts w:asciiTheme="minorHAnsi" w:hAnsiTheme="minorHAnsi" w:cstheme="minorHAnsi"/>
        </w:rPr>
      </w:pPr>
      <w:r w:rsidRPr="00BE1382">
        <w:rPr>
          <w:rFonts w:asciiTheme="minorHAnsi" w:hAnsiTheme="minorHAnsi" w:cstheme="minorHAnsi"/>
          <w:b/>
          <w:bCs/>
        </w:rPr>
        <w:t>Summary of Duties and Responsibilities:</w:t>
      </w:r>
    </w:p>
    <w:p w14:paraId="3C8FADB6" w14:textId="65DA6E51" w:rsidR="0086333A" w:rsidRDefault="0086333A" w:rsidP="0086333A">
      <w:pPr>
        <w:ind w:left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Staff occupying these positions will be authorized to represent the agency in child protection matters as they relate to emergency services and associated investigations and assessment.</w:t>
      </w:r>
    </w:p>
    <w:p w14:paraId="1F6DE61C" w14:textId="3C79F800" w:rsidR="0086333A" w:rsidRDefault="0086333A" w:rsidP="036733DB">
      <w:pPr>
        <w:suppressAutoHyphens/>
        <w:ind w:left="270"/>
        <w:jc w:val="both"/>
        <w:rPr>
          <w:rFonts w:ascii="Calibri" w:hAnsi="Calibri" w:cs="Calibri"/>
        </w:rPr>
      </w:pPr>
      <w:r w:rsidRPr="036733DB">
        <w:rPr>
          <w:rFonts w:ascii="Calibri" w:hAnsi="Calibri" w:cs="Calibri"/>
        </w:rPr>
        <w:t>To present the agency with a screening and clinical assessment capacity by exa</w:t>
      </w:r>
      <w:r w:rsidR="464B98A1" w:rsidRPr="036733DB">
        <w:rPr>
          <w:rFonts w:ascii="Calibri" w:hAnsi="Calibri" w:cs="Calibri"/>
        </w:rPr>
        <w:t>m</w:t>
      </w:r>
      <w:r w:rsidRPr="036733DB">
        <w:rPr>
          <w:rFonts w:ascii="Calibri" w:hAnsi="Calibri" w:cs="Calibri"/>
        </w:rPr>
        <w:t>ining all requests for information, service, and subsequently referring to resources located either internal or external to the agency.</w:t>
      </w:r>
    </w:p>
    <w:p w14:paraId="5F3E57DE" w14:textId="6673D30C" w:rsidR="0086333A" w:rsidRDefault="0086333A" w:rsidP="0086333A">
      <w:pPr>
        <w:ind w:left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nature of service provided will be to respond to all contacts as presented and to diffuse </w:t>
      </w:r>
      <w:proofErr w:type="gramStart"/>
      <w:r>
        <w:rPr>
          <w:rFonts w:ascii="Calibri" w:hAnsi="Calibri" w:cs="Calibri"/>
        </w:rPr>
        <w:t>crisis</w:t>
      </w:r>
      <w:proofErr w:type="gramEnd"/>
      <w:r>
        <w:rPr>
          <w:rFonts w:ascii="Calibri" w:hAnsi="Calibri" w:cs="Calibri"/>
        </w:rPr>
        <w:t xml:space="preserve"> as presented outside of regular agency hours and to stabilize events presented until cases can be assumed by regular day staff.</w:t>
      </w:r>
    </w:p>
    <w:p w14:paraId="0D5061C1" w14:textId="1AD7D7E4" w:rsidR="0086333A" w:rsidRDefault="0086333A" w:rsidP="0086333A">
      <w:pPr>
        <w:ind w:left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This position is designed to ensure requirements are met in accordance with the mandate directive as an authorized child welfare agency.</w:t>
      </w:r>
    </w:p>
    <w:p w14:paraId="5FC2E1AF" w14:textId="77777777" w:rsidR="0086333A" w:rsidRDefault="0086333A" w:rsidP="0086333A">
      <w:pPr>
        <w:ind w:left="270"/>
        <w:jc w:val="both"/>
        <w:rPr>
          <w:rFonts w:ascii="Calibri" w:hAnsi="Calibri" w:cs="Calibri"/>
        </w:rPr>
      </w:pPr>
      <w:r w:rsidRPr="073FC08E">
        <w:rPr>
          <w:rFonts w:ascii="Calibri" w:hAnsi="Calibri" w:cs="Calibri"/>
        </w:rPr>
        <w:t>Staff occupying these positions will be prepared to work independently with appropriate consultation with managers assigned to on-call.</w:t>
      </w:r>
    </w:p>
    <w:p w14:paraId="58C4C187" w14:textId="49A9CDF6" w:rsidR="073FC08E" w:rsidRDefault="073FC08E" w:rsidP="073FC08E">
      <w:pPr>
        <w:ind w:left="270"/>
        <w:jc w:val="both"/>
        <w:rPr>
          <w:rFonts w:ascii="Calibri" w:hAnsi="Calibri" w:cs="Calibri"/>
        </w:rPr>
      </w:pPr>
    </w:p>
    <w:p w14:paraId="04625CC8" w14:textId="505F226D" w:rsidR="1F43B756" w:rsidRDefault="1F43B756" w:rsidP="073FC08E">
      <w:pPr>
        <w:jc w:val="both"/>
        <w:rPr>
          <w:rFonts w:ascii="Calibri" w:hAnsi="Calibri" w:cs="Calibri"/>
        </w:rPr>
      </w:pPr>
      <w:r w:rsidRPr="073FC08E">
        <w:rPr>
          <w:rFonts w:ascii="Calibri" w:hAnsi="Calibri" w:cs="Calibri"/>
        </w:rPr>
        <w:t>Duties and Responsibilities:</w:t>
      </w:r>
    </w:p>
    <w:p w14:paraId="6A51CAB7" w14:textId="524E4118" w:rsidR="1F43B756" w:rsidRDefault="1F43B756" w:rsidP="073FC08E">
      <w:pPr>
        <w:jc w:val="both"/>
        <w:rPr>
          <w:rFonts w:ascii="Calibri" w:hAnsi="Calibri" w:cs="Calibri"/>
        </w:rPr>
      </w:pPr>
      <w:r w:rsidRPr="073FC08E">
        <w:rPr>
          <w:rFonts w:ascii="Calibri" w:hAnsi="Calibri" w:cs="Calibri"/>
        </w:rPr>
        <w:t>Staff will be scheduled to provide emergency after-</w:t>
      </w:r>
      <w:proofErr w:type="gramStart"/>
      <w:r w:rsidRPr="073FC08E">
        <w:rPr>
          <w:rFonts w:ascii="Calibri" w:hAnsi="Calibri" w:cs="Calibri"/>
        </w:rPr>
        <w:t>hour-service</w:t>
      </w:r>
      <w:proofErr w:type="gramEnd"/>
      <w:r w:rsidRPr="073FC08E">
        <w:rPr>
          <w:rFonts w:ascii="Calibri" w:hAnsi="Calibri" w:cs="Calibri"/>
        </w:rPr>
        <w:t xml:space="preserve"> for the territory assumed by Huron-Perth CAS.  This will include but not be limited to:</w:t>
      </w:r>
    </w:p>
    <w:p w14:paraId="394BC791" w14:textId="693BA7DD" w:rsidR="1F43B756" w:rsidRDefault="1F43B756" w:rsidP="3AC72F74">
      <w:pPr>
        <w:jc w:val="both"/>
        <w:rPr>
          <w:rFonts w:ascii="Calibri" w:hAnsi="Calibri" w:cs="Calibri"/>
        </w:rPr>
      </w:pPr>
      <w:r w:rsidRPr="3AC72F74">
        <w:rPr>
          <w:rFonts w:ascii="Calibri" w:hAnsi="Calibri" w:cs="Calibri"/>
        </w:rPr>
        <w:t>Required to respond to all new calls received outside of regular business hours.  The service is crisis respons</w:t>
      </w:r>
      <w:r w:rsidR="39F59C35" w:rsidRPr="3AC72F74">
        <w:rPr>
          <w:rFonts w:ascii="Calibri" w:hAnsi="Calibri" w:cs="Calibri"/>
        </w:rPr>
        <w:t>e.</w:t>
      </w:r>
    </w:p>
    <w:p w14:paraId="63E186F2" w14:textId="07350501" w:rsidR="1F43B756" w:rsidRDefault="1F43B756" w:rsidP="073FC08E">
      <w:pPr>
        <w:jc w:val="both"/>
      </w:pPr>
      <w:r w:rsidRPr="073FC08E">
        <w:rPr>
          <w:rFonts w:ascii="Calibri" w:hAnsi="Calibri" w:cs="Calibri"/>
        </w:rPr>
        <w:lastRenderedPageBreak/>
        <w:t>Staff will, in consultation with and with the direction of the assigned EAHS manager, respond to and attend to (as necessary</w:t>
      </w:r>
      <w:proofErr w:type="gramStart"/>
      <w:r w:rsidRPr="073FC08E">
        <w:rPr>
          <w:rFonts w:ascii="Calibri" w:hAnsi="Calibri" w:cs="Calibri"/>
        </w:rPr>
        <w:t>) emergency,</w:t>
      </w:r>
      <w:proofErr w:type="gramEnd"/>
      <w:r w:rsidRPr="073FC08E">
        <w:rPr>
          <w:rFonts w:ascii="Calibri" w:hAnsi="Calibri" w:cs="Calibri"/>
        </w:rPr>
        <w:t xml:space="preserve"> urgent care needs only; this will largely require investigation and assessment </w:t>
      </w:r>
      <w:proofErr w:type="gramStart"/>
      <w:r w:rsidRPr="073FC08E">
        <w:rPr>
          <w:rFonts w:ascii="Calibri" w:hAnsi="Calibri" w:cs="Calibri"/>
        </w:rPr>
        <w:t>duties</w:t>
      </w:r>
      <w:proofErr w:type="gramEnd"/>
      <w:r w:rsidRPr="073FC08E">
        <w:rPr>
          <w:rFonts w:ascii="Calibri" w:hAnsi="Calibri" w:cs="Calibri"/>
        </w:rPr>
        <w:t xml:space="preserve"> however may also include attendance to urgent issues involving children in care.</w:t>
      </w:r>
    </w:p>
    <w:p w14:paraId="31D9EA6A" w14:textId="39B12F84" w:rsidR="1F43B756" w:rsidRDefault="1F43B756" w:rsidP="073FC08E">
      <w:pPr>
        <w:jc w:val="both"/>
      </w:pPr>
      <w:r w:rsidRPr="073FC08E">
        <w:rPr>
          <w:rFonts w:ascii="Calibri" w:hAnsi="Calibri" w:cs="Calibri"/>
        </w:rPr>
        <w:t>Investigates reports of abuse, neglect and as assigned and as per agency policy and legislative requirements.</w:t>
      </w:r>
    </w:p>
    <w:p w14:paraId="1F4F8E8C" w14:textId="3F0A4B8E" w:rsidR="1F43B756" w:rsidRDefault="1F43B756" w:rsidP="073FC08E">
      <w:pPr>
        <w:jc w:val="both"/>
      </w:pPr>
      <w:r w:rsidRPr="073FC08E">
        <w:rPr>
          <w:rFonts w:ascii="Calibri" w:hAnsi="Calibri" w:cs="Calibri"/>
        </w:rPr>
        <w:t>Prepare applicable court documentation.</w:t>
      </w:r>
    </w:p>
    <w:p w14:paraId="7A596B0D" w14:textId="5695EF55" w:rsidR="1F43B756" w:rsidRDefault="1F43B756" w:rsidP="073FC08E">
      <w:pPr>
        <w:jc w:val="both"/>
      </w:pPr>
      <w:r w:rsidRPr="073FC08E">
        <w:rPr>
          <w:rFonts w:ascii="Calibri" w:hAnsi="Calibri" w:cs="Calibri"/>
        </w:rPr>
        <w:t>Record appropriate data in the agency recording system.</w:t>
      </w:r>
    </w:p>
    <w:p w14:paraId="3F2151B2" w14:textId="2F489E08" w:rsidR="1F43B756" w:rsidRDefault="1F43B756" w:rsidP="073FC08E">
      <w:pPr>
        <w:jc w:val="both"/>
      </w:pPr>
      <w:r w:rsidRPr="073FC08E">
        <w:rPr>
          <w:rFonts w:ascii="Calibri" w:hAnsi="Calibri" w:cs="Calibri"/>
        </w:rPr>
        <w:t>Record activity and statistics as defined by the Manager</w:t>
      </w:r>
    </w:p>
    <w:p w14:paraId="2876B567" w14:textId="694C0532" w:rsidR="073FC08E" w:rsidRDefault="073FC08E" w:rsidP="073FC08E">
      <w:pPr>
        <w:jc w:val="both"/>
        <w:rPr>
          <w:rFonts w:ascii="Calibri" w:hAnsi="Calibri" w:cs="Calibri"/>
        </w:rPr>
      </w:pPr>
    </w:p>
    <w:p w14:paraId="1BE0D696" w14:textId="5258D5BB" w:rsidR="00254500" w:rsidRPr="006C6866" w:rsidRDefault="00254500" w:rsidP="0086333A">
      <w:pPr>
        <w:pStyle w:val="BodyTextIndent"/>
        <w:tabs>
          <w:tab w:val="clear" w:pos="60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clear" w:pos="9720"/>
          <w:tab w:val="clear" w:pos="10440"/>
          <w:tab w:val="left" w:pos="594"/>
        </w:tabs>
        <w:ind w:left="270"/>
        <w:rPr>
          <w:rFonts w:asciiTheme="minorHAnsi" w:hAnsiTheme="minorHAnsi" w:cstheme="minorHAnsi"/>
          <w:sz w:val="22"/>
          <w:szCs w:val="22"/>
        </w:rPr>
      </w:pPr>
    </w:p>
    <w:p w14:paraId="7C9502E6" w14:textId="77777777" w:rsidR="00BE1382" w:rsidRPr="00BE1382" w:rsidRDefault="00BE1382" w:rsidP="008B03AB">
      <w:pPr>
        <w:tabs>
          <w:tab w:val="left" w:pos="0"/>
          <w:tab w:val="left" w:pos="720"/>
          <w:tab w:val="left" w:pos="2520"/>
        </w:tabs>
        <w:suppressAutoHyphens/>
        <w:ind w:left="2070" w:hanging="1800"/>
        <w:jc w:val="both"/>
        <w:rPr>
          <w:rFonts w:cstheme="minorHAnsi"/>
          <w:spacing w:val="-2"/>
        </w:rPr>
      </w:pPr>
      <w:r w:rsidRPr="3AC72F74">
        <w:rPr>
          <w:b/>
          <w:bCs/>
          <w:spacing w:val="-2"/>
        </w:rPr>
        <w:t>Qualifications:</w:t>
      </w:r>
      <w:r w:rsidRPr="00BE1382">
        <w:rPr>
          <w:rFonts w:cstheme="minorHAnsi"/>
          <w:spacing w:val="-2"/>
        </w:rPr>
        <w:tab/>
      </w:r>
    </w:p>
    <w:p w14:paraId="7BC7931A" w14:textId="76065BD1" w:rsidR="2E979F17" w:rsidRDefault="2E979F17" w:rsidP="3AC72F74">
      <w:pPr>
        <w:tabs>
          <w:tab w:val="left" w:pos="720"/>
          <w:tab w:val="left" w:pos="2520"/>
        </w:tabs>
        <w:ind w:left="270"/>
        <w:jc w:val="both"/>
      </w:pPr>
      <w:r w:rsidRPr="3AC72F74">
        <w:t xml:space="preserve">Bachelor of Social Work degree (BSW) or BSW equivalency with progressive experience in a Human </w:t>
      </w:r>
      <w:proofErr w:type="gramStart"/>
      <w:r w:rsidRPr="3AC72F74">
        <w:t>Services related</w:t>
      </w:r>
      <w:proofErr w:type="gramEnd"/>
      <w:r w:rsidRPr="3AC72F74">
        <w:t xml:space="preserve"> field, and a minimum of three (3) years relevant experience working with children and families, or a Child &amp; Youth Worker diploma with a minimum of five (5) years Child Welfare experience, as approved by the Executive Director.</w:t>
      </w:r>
    </w:p>
    <w:p w14:paraId="2031272F" w14:textId="2A42D006" w:rsidR="2E979F17" w:rsidRDefault="2E979F17" w:rsidP="3AC72F74">
      <w:pPr>
        <w:tabs>
          <w:tab w:val="left" w:pos="720"/>
          <w:tab w:val="left" w:pos="2520"/>
        </w:tabs>
        <w:ind w:left="270"/>
        <w:jc w:val="both"/>
      </w:pPr>
      <w:r w:rsidRPr="3AC72F74">
        <w:t xml:space="preserve">Authorized Child Protection Worker. </w:t>
      </w:r>
    </w:p>
    <w:p w14:paraId="3AEDD97C" w14:textId="53F400C0" w:rsidR="4A4A7123" w:rsidRDefault="4A4A7123" w:rsidP="3AC72F74">
      <w:pPr>
        <w:tabs>
          <w:tab w:val="left" w:pos="720"/>
          <w:tab w:val="left" w:pos="2520"/>
        </w:tabs>
        <w:ind w:left="270"/>
        <w:jc w:val="both"/>
      </w:pPr>
      <w:proofErr w:type="spellStart"/>
      <w:r w:rsidRPr="3AC72F74">
        <w:t>Drivers</w:t>
      </w:r>
      <w:proofErr w:type="spellEnd"/>
      <w:r w:rsidRPr="3AC72F74">
        <w:t xml:space="preserve"> license, clean driving record with reliable vehicle necessary.</w:t>
      </w:r>
    </w:p>
    <w:p w14:paraId="1B954723" w14:textId="3D76397A" w:rsidR="3AC72F74" w:rsidRDefault="3AC72F74" w:rsidP="3AC72F74">
      <w:pPr>
        <w:tabs>
          <w:tab w:val="left" w:pos="720"/>
          <w:tab w:val="left" w:pos="2520"/>
        </w:tabs>
        <w:ind w:left="270"/>
        <w:jc w:val="both"/>
      </w:pPr>
    </w:p>
    <w:p w14:paraId="14CB6FA3" w14:textId="77777777" w:rsidR="00BE1382" w:rsidRDefault="00BE1382" w:rsidP="00A86218">
      <w:pPr>
        <w:tabs>
          <w:tab w:val="left" w:pos="-720"/>
          <w:tab w:val="left" w:pos="0"/>
          <w:tab w:val="left" w:pos="720"/>
          <w:tab w:val="left" w:pos="2520"/>
        </w:tabs>
        <w:suppressAutoHyphens/>
        <w:ind w:left="270" w:hanging="1800"/>
        <w:jc w:val="both"/>
        <w:rPr>
          <w:rFonts w:cstheme="minorHAnsi"/>
          <w:spacing w:val="-2"/>
        </w:rPr>
      </w:pPr>
    </w:p>
    <w:p w14:paraId="64A7FF2A" w14:textId="5E8C7CAB" w:rsidR="001B017E" w:rsidRPr="00A2181C" w:rsidRDefault="00A2181C" w:rsidP="008B03AB">
      <w:pPr>
        <w:tabs>
          <w:tab w:val="left" w:pos="-720"/>
          <w:tab w:val="left" w:pos="0"/>
          <w:tab w:val="left" w:pos="720"/>
          <w:tab w:val="left" w:pos="2520"/>
        </w:tabs>
        <w:suppressAutoHyphens/>
        <w:ind w:left="2070" w:hanging="1800"/>
        <w:jc w:val="both"/>
        <w:rPr>
          <w:rFonts w:cstheme="minorHAnsi"/>
          <w:b/>
          <w:bCs/>
          <w:spacing w:val="-2"/>
        </w:rPr>
      </w:pPr>
      <w:r w:rsidRPr="00A2181C">
        <w:rPr>
          <w:rFonts w:cstheme="minorHAnsi"/>
          <w:b/>
          <w:bCs/>
          <w:spacing w:val="-2"/>
        </w:rPr>
        <w:t>Remuneration:</w:t>
      </w:r>
    </w:p>
    <w:p w14:paraId="7EF51943" w14:textId="3B489A6F" w:rsidR="00B0403D" w:rsidRDefault="63D1CD3A" w:rsidP="3AC72F74">
      <w:pPr>
        <w:suppressAutoHyphens/>
        <w:ind w:left="270"/>
        <w:jc w:val="both"/>
      </w:pPr>
      <w:r>
        <w:t>$520.00 per Weekday Cycle (or $130.00 per assigned shift</w:t>
      </w:r>
      <w:proofErr w:type="gramStart"/>
      <w:r>
        <w:t>);</w:t>
      </w:r>
      <w:proofErr w:type="gramEnd"/>
    </w:p>
    <w:p w14:paraId="78ADD77E" w14:textId="645FBD9E" w:rsidR="00B0403D" w:rsidRDefault="63D1CD3A" w:rsidP="3AC72F74">
      <w:pPr>
        <w:suppressAutoHyphens/>
        <w:ind w:left="270"/>
        <w:jc w:val="both"/>
      </w:pPr>
      <w:r>
        <w:t>$750.00 per Weekend Cycle (or $150.00 per assigned shift).</w:t>
      </w:r>
    </w:p>
    <w:p w14:paraId="32BC10B0" w14:textId="77777777" w:rsidR="00B0403D" w:rsidRDefault="00B0403D" w:rsidP="00B0403D">
      <w:pPr>
        <w:tabs>
          <w:tab w:val="left" w:pos="-720"/>
        </w:tabs>
        <w:suppressAutoHyphens/>
        <w:ind w:left="270"/>
        <w:jc w:val="both"/>
      </w:pPr>
    </w:p>
    <w:p w14:paraId="4AD1DB90" w14:textId="77777777" w:rsidR="008909E9" w:rsidRDefault="008909E9" w:rsidP="008909E9">
      <w:pPr>
        <w:tabs>
          <w:tab w:val="left" w:pos="-720"/>
          <w:tab w:val="left" w:pos="270"/>
          <w:tab w:val="center" w:pos="4680"/>
        </w:tabs>
        <w:spacing w:after="0"/>
        <w:ind w:left="270" w:right="18"/>
        <w:jc w:val="center"/>
      </w:pPr>
      <w:r>
        <w:t xml:space="preserve">Candidates who meet the qualifications are welcome to apply and should do so </w:t>
      </w:r>
      <w:proofErr w:type="gramStart"/>
      <w:r>
        <w:t>in</w:t>
      </w:r>
      <w:proofErr w:type="gramEnd"/>
      <w:r>
        <w:t xml:space="preserve"> writing with a resume and cover letter to: </w:t>
      </w:r>
    </w:p>
    <w:p w14:paraId="6FE10E15" w14:textId="278037A1" w:rsidR="008909E9" w:rsidRDefault="008909E9" w:rsidP="008909E9">
      <w:pPr>
        <w:tabs>
          <w:tab w:val="left" w:pos="-720"/>
          <w:tab w:val="left" w:pos="270"/>
          <w:tab w:val="center" w:pos="4680"/>
        </w:tabs>
        <w:spacing w:after="0"/>
        <w:ind w:left="270" w:right="18"/>
        <w:jc w:val="center"/>
      </w:pPr>
      <w:r w:rsidRPr="00BC0F94">
        <w:rPr>
          <w:b/>
          <w:bCs/>
        </w:rPr>
        <w:t>Corissa Parker, Director of People and Culture</w:t>
      </w:r>
      <w:r>
        <w:t xml:space="preserve"> at </w:t>
      </w:r>
      <w:hyperlink r:id="rId9">
        <w:r w:rsidRPr="64441107">
          <w:rPr>
            <w:rStyle w:val="Hyperlink"/>
            <w:rFonts w:ascii="Calibri" w:eastAsia="Calibri" w:hAnsi="Calibri" w:cs="Calibri"/>
            <w:b/>
            <w:bCs/>
            <w:color w:val="0563C1"/>
            <w:sz w:val="24"/>
            <w:szCs w:val="24"/>
          </w:rPr>
          <w:t>HR@h-pcas.ca</w:t>
        </w:r>
      </w:hyperlink>
      <w:r>
        <w:t xml:space="preserve">  no later than</w:t>
      </w:r>
      <w:r w:rsidR="001116E0">
        <w:t xml:space="preserve"> October 17</w:t>
      </w:r>
      <w:r w:rsidR="001116E0" w:rsidRPr="001116E0">
        <w:rPr>
          <w:vertAlign w:val="superscript"/>
        </w:rPr>
        <w:t>th</w:t>
      </w:r>
      <w:r w:rsidR="001116E0">
        <w:t xml:space="preserve"> at 2pm.</w:t>
      </w:r>
    </w:p>
    <w:p w14:paraId="4FFA3FE1" w14:textId="77777777" w:rsidR="008909E9" w:rsidRPr="004172A7" w:rsidRDefault="008909E9" w:rsidP="008909E9">
      <w:pPr>
        <w:tabs>
          <w:tab w:val="left" w:pos="-720"/>
          <w:tab w:val="left" w:pos="270"/>
          <w:tab w:val="center" w:pos="4680"/>
        </w:tabs>
        <w:spacing w:after="0"/>
        <w:ind w:left="270" w:right="18"/>
        <w:jc w:val="center"/>
        <w:rPr>
          <w:rFonts w:cstheme="minorHAnsi"/>
          <w:spacing w:val="-2"/>
        </w:rPr>
      </w:pPr>
    </w:p>
    <w:p w14:paraId="446C25E9" w14:textId="77777777" w:rsidR="00B0403D" w:rsidRDefault="00B0403D" w:rsidP="00B0403D">
      <w:pPr>
        <w:jc w:val="center"/>
      </w:pPr>
      <w:r w:rsidRPr="00BE1382">
        <w:rPr>
          <w:rFonts w:cstheme="minorHAnsi"/>
          <w:i/>
          <w:iCs/>
        </w:rPr>
        <w:t>We thank all applicants, however, only those to be interviewed will be contacted.</w:t>
      </w:r>
    </w:p>
    <w:p w14:paraId="586CE1BB" w14:textId="3CB35514" w:rsidR="00BE1382" w:rsidRDefault="00BE1382" w:rsidP="00B0403D">
      <w:pPr>
        <w:tabs>
          <w:tab w:val="left" w:pos="-720"/>
          <w:tab w:val="left" w:pos="0"/>
          <w:tab w:val="left" w:pos="720"/>
          <w:tab w:val="left" w:pos="2520"/>
        </w:tabs>
        <w:suppressAutoHyphens/>
        <w:ind w:left="270" w:hanging="1800"/>
        <w:jc w:val="both"/>
      </w:pPr>
    </w:p>
    <w:sectPr w:rsidR="00BE1382" w:rsidSect="00E53933">
      <w:footerReference w:type="default" r:id="rId10"/>
      <w:pgSz w:w="12240" w:h="15840" w:code="1"/>
      <w:pgMar w:top="1152" w:right="1584" w:bottom="1152" w:left="1008" w:header="720" w:footer="864" w:gutter="0"/>
      <w:pgBorders w:offsetFrom="page">
        <w:top w:val="triple" w:sz="4" w:space="24" w:color="007B5F" w:themeColor="accent2"/>
        <w:left w:val="triple" w:sz="4" w:space="24" w:color="007B5F" w:themeColor="accent2"/>
        <w:bottom w:val="triple" w:sz="4" w:space="24" w:color="007B5F" w:themeColor="accent2"/>
        <w:right w:val="triple" w:sz="4" w:space="24" w:color="007B5F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8053" w14:textId="77777777" w:rsidR="00B547F2" w:rsidRDefault="00B547F2" w:rsidP="00BE1382">
      <w:pPr>
        <w:spacing w:after="0" w:line="240" w:lineRule="auto"/>
      </w:pPr>
      <w:r>
        <w:separator/>
      </w:r>
    </w:p>
  </w:endnote>
  <w:endnote w:type="continuationSeparator" w:id="0">
    <w:p w14:paraId="34657601" w14:textId="77777777" w:rsidR="00B547F2" w:rsidRDefault="00B547F2" w:rsidP="00BE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97" w14:textId="40A49B50" w:rsidR="00BE1382" w:rsidRDefault="00BE1382" w:rsidP="00BE1382">
    <w:pPr>
      <w:pStyle w:val="Footer"/>
      <w:jc w:val="center"/>
    </w:pPr>
    <w:r>
      <w:rPr>
        <w:noProof/>
      </w:rPr>
      <w:drawing>
        <wp:inline distT="0" distB="0" distL="0" distR="0" wp14:anchorId="05E71126" wp14:editId="0373D8C0">
          <wp:extent cx="4438437" cy="548640"/>
          <wp:effectExtent l="0" t="0" r="63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437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2BBC" w14:textId="77777777" w:rsidR="00B547F2" w:rsidRDefault="00B547F2" w:rsidP="00BE1382">
      <w:pPr>
        <w:spacing w:after="0" w:line="240" w:lineRule="auto"/>
      </w:pPr>
      <w:r>
        <w:separator/>
      </w:r>
    </w:p>
  </w:footnote>
  <w:footnote w:type="continuationSeparator" w:id="0">
    <w:p w14:paraId="37EA1F73" w14:textId="77777777" w:rsidR="00B547F2" w:rsidRDefault="00B547F2" w:rsidP="00BE1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0AD"/>
    <w:multiLevelType w:val="hybridMultilevel"/>
    <w:tmpl w:val="2F66D1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43C50"/>
    <w:multiLevelType w:val="hybridMultilevel"/>
    <w:tmpl w:val="25E0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40FEF"/>
    <w:multiLevelType w:val="hybridMultilevel"/>
    <w:tmpl w:val="0EC04B5E"/>
    <w:lvl w:ilvl="0" w:tplc="AA609718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313663E"/>
    <w:multiLevelType w:val="hybridMultilevel"/>
    <w:tmpl w:val="2F342670"/>
    <w:lvl w:ilvl="0" w:tplc="AA609718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A956D3F"/>
    <w:multiLevelType w:val="hybridMultilevel"/>
    <w:tmpl w:val="CD9A26C8"/>
    <w:lvl w:ilvl="0" w:tplc="AA6097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D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6A5578"/>
    <w:multiLevelType w:val="hybridMultilevel"/>
    <w:tmpl w:val="26DE6EE4"/>
    <w:lvl w:ilvl="0" w:tplc="AA60971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85709"/>
    <w:multiLevelType w:val="hybridMultilevel"/>
    <w:tmpl w:val="8594ECDA"/>
    <w:lvl w:ilvl="0" w:tplc="AA6097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290CD2"/>
    <w:multiLevelType w:val="hybridMultilevel"/>
    <w:tmpl w:val="0DB2B320"/>
    <w:lvl w:ilvl="0" w:tplc="AA609718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7DD027B"/>
    <w:multiLevelType w:val="hybridMultilevel"/>
    <w:tmpl w:val="7B7CE098"/>
    <w:lvl w:ilvl="0" w:tplc="AA6097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B5F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15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185A72"/>
    <w:multiLevelType w:val="hybridMultilevel"/>
    <w:tmpl w:val="CAA485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852AB"/>
    <w:multiLevelType w:val="hybridMultilevel"/>
    <w:tmpl w:val="35069168"/>
    <w:lvl w:ilvl="0" w:tplc="AA60971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7B5F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32157">
    <w:abstractNumId w:val="11"/>
  </w:num>
  <w:num w:numId="2" w16cid:durableId="1162694449">
    <w:abstractNumId w:val="12"/>
  </w:num>
  <w:num w:numId="3" w16cid:durableId="1046834180">
    <w:abstractNumId w:val="5"/>
  </w:num>
  <w:num w:numId="4" w16cid:durableId="783574585">
    <w:abstractNumId w:val="0"/>
  </w:num>
  <w:num w:numId="5" w16cid:durableId="537427073">
    <w:abstractNumId w:val="10"/>
  </w:num>
  <w:num w:numId="6" w16cid:durableId="1229996814">
    <w:abstractNumId w:val="7"/>
  </w:num>
  <w:num w:numId="7" w16cid:durableId="1732117425">
    <w:abstractNumId w:val="9"/>
  </w:num>
  <w:num w:numId="8" w16cid:durableId="1189834993">
    <w:abstractNumId w:val="6"/>
  </w:num>
  <w:num w:numId="9" w16cid:durableId="1205410267">
    <w:abstractNumId w:val="2"/>
  </w:num>
  <w:num w:numId="10" w16cid:durableId="562716682">
    <w:abstractNumId w:val="4"/>
  </w:num>
  <w:num w:numId="11" w16cid:durableId="1300577632">
    <w:abstractNumId w:val="8"/>
  </w:num>
  <w:num w:numId="12" w16cid:durableId="1217282529">
    <w:abstractNumId w:val="3"/>
  </w:num>
  <w:num w:numId="13" w16cid:durableId="14733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82"/>
    <w:rsid w:val="000107F1"/>
    <w:rsid w:val="00031556"/>
    <w:rsid w:val="000B61DB"/>
    <w:rsid w:val="001116E0"/>
    <w:rsid w:val="001161AE"/>
    <w:rsid w:val="00154E15"/>
    <w:rsid w:val="001B017E"/>
    <w:rsid w:val="001B66F0"/>
    <w:rsid w:val="001E0FDB"/>
    <w:rsid w:val="00254500"/>
    <w:rsid w:val="005463E4"/>
    <w:rsid w:val="00804669"/>
    <w:rsid w:val="0086333A"/>
    <w:rsid w:val="008909E9"/>
    <w:rsid w:val="008969DE"/>
    <w:rsid w:val="008B03AB"/>
    <w:rsid w:val="008D7CA7"/>
    <w:rsid w:val="008F6CBB"/>
    <w:rsid w:val="00924585"/>
    <w:rsid w:val="00975AAB"/>
    <w:rsid w:val="009F00A9"/>
    <w:rsid w:val="00A2181C"/>
    <w:rsid w:val="00A42A79"/>
    <w:rsid w:val="00A52EF8"/>
    <w:rsid w:val="00A86218"/>
    <w:rsid w:val="00AA5042"/>
    <w:rsid w:val="00AB3896"/>
    <w:rsid w:val="00B0403D"/>
    <w:rsid w:val="00B547F2"/>
    <w:rsid w:val="00BE1382"/>
    <w:rsid w:val="00C02B51"/>
    <w:rsid w:val="00C227E3"/>
    <w:rsid w:val="00C9093E"/>
    <w:rsid w:val="00CF5601"/>
    <w:rsid w:val="00D02359"/>
    <w:rsid w:val="00D05F19"/>
    <w:rsid w:val="00DD440D"/>
    <w:rsid w:val="00DE1AC7"/>
    <w:rsid w:val="00E53933"/>
    <w:rsid w:val="00EE71DC"/>
    <w:rsid w:val="00F12109"/>
    <w:rsid w:val="00F44215"/>
    <w:rsid w:val="00FB4065"/>
    <w:rsid w:val="025849E5"/>
    <w:rsid w:val="036733DB"/>
    <w:rsid w:val="073FC08E"/>
    <w:rsid w:val="12387DCA"/>
    <w:rsid w:val="19DF5E4F"/>
    <w:rsid w:val="1E490B3C"/>
    <w:rsid w:val="1F43B756"/>
    <w:rsid w:val="2E979F17"/>
    <w:rsid w:val="39F59C35"/>
    <w:rsid w:val="3AC72F74"/>
    <w:rsid w:val="44C74836"/>
    <w:rsid w:val="464B98A1"/>
    <w:rsid w:val="4837FB66"/>
    <w:rsid w:val="4A4A7123"/>
    <w:rsid w:val="63D1CD3A"/>
    <w:rsid w:val="667FEACE"/>
    <w:rsid w:val="729C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6A10"/>
  <w15:chartTrackingRefBased/>
  <w15:docId w15:val="{1D361D72-E0ED-49D0-81A9-5FAD445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382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82"/>
    <w:rPr>
      <w:rFonts w:ascii="Calibri Light" w:eastAsia="SimSun" w:hAnsi="Calibri Light" w:cs="Times New Roman"/>
      <w:caps/>
      <w:sz w:val="36"/>
      <w:szCs w:val="36"/>
    </w:rPr>
  </w:style>
  <w:style w:type="paragraph" w:styleId="BlockText">
    <w:name w:val="Block Text"/>
    <w:basedOn w:val="Normal"/>
    <w:rsid w:val="00BE1382"/>
    <w:pPr>
      <w:tabs>
        <w:tab w:val="left" w:pos="-720"/>
      </w:tabs>
      <w:suppressAutoHyphens/>
      <w:ind w:left="720" w:right="720"/>
      <w:jc w:val="both"/>
    </w:pPr>
    <w:rPr>
      <w:rFonts w:ascii="Tahoma" w:eastAsiaTheme="minorEastAsia" w:hAnsi="Tahoma"/>
      <w:spacing w:val="-2"/>
    </w:rPr>
  </w:style>
  <w:style w:type="character" w:styleId="Hyperlink">
    <w:name w:val="Hyperlink"/>
    <w:basedOn w:val="DefaultParagraphFont"/>
    <w:uiPriority w:val="99"/>
    <w:unhideWhenUsed/>
    <w:rsid w:val="00BE138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3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82"/>
  </w:style>
  <w:style w:type="paragraph" w:styleId="Footer">
    <w:name w:val="footer"/>
    <w:basedOn w:val="Normal"/>
    <w:link w:val="FooterChar"/>
    <w:uiPriority w:val="99"/>
    <w:unhideWhenUsed/>
    <w:rsid w:val="00BE1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82"/>
  </w:style>
  <w:style w:type="paragraph" w:styleId="BodyTextIndent">
    <w:name w:val="Body Text Indent"/>
    <w:basedOn w:val="Normal"/>
    <w:link w:val="BodyTextIndentChar"/>
    <w:semiHidden/>
    <w:rsid w:val="00254500"/>
    <w:pPr>
      <w:widowControl w:val="0"/>
      <w:tabs>
        <w:tab w:val="left" w:pos="-1800"/>
        <w:tab w:val="left" w:pos="-1080"/>
        <w:tab w:val="left" w:pos="-360"/>
        <w:tab w:val="left" w:pos="60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after="0" w:line="240" w:lineRule="auto"/>
      <w:ind w:left="630" w:hanging="630"/>
      <w:jc w:val="both"/>
    </w:pPr>
    <w:rPr>
      <w:rFonts w:ascii="Arial" w:eastAsia="Times New Roman" w:hAnsi="Arial" w:cs="Times New Roman"/>
      <w:snapToGrid w:val="0"/>
      <w:spacing w:val="-2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500"/>
    <w:rPr>
      <w:rFonts w:ascii="Arial" w:eastAsia="Times New Roman" w:hAnsi="Arial" w:cs="Times New Roman"/>
      <w:snapToGrid w:val="0"/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0B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h-pcas.ca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oth Agency Colours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6DB2A4"/>
      </a:accent1>
      <a:accent2>
        <a:srgbClr val="007B5F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1ADDCA074B74EAA2694B8B9CB35A0" ma:contentTypeVersion="13" ma:contentTypeDescription="Create a new document." ma:contentTypeScope="" ma:versionID="b45a295c1da1f8627e0e46c67e53df88">
  <xsd:schema xmlns:xsd="http://www.w3.org/2001/XMLSchema" xmlns:xs="http://www.w3.org/2001/XMLSchema" xmlns:p="http://schemas.microsoft.com/office/2006/metadata/properties" xmlns:ns2="11f19105-5927-4864-8a5d-570956fd4fa5" xmlns:ns3="27671ecd-c9fd-42a0-a8b1-338b106c541e" targetNamespace="http://schemas.microsoft.com/office/2006/metadata/properties" ma:root="true" ma:fieldsID="e5dbf49af171e44ec929c8a66e92cd62" ns2:_="" ns3:_="">
    <xsd:import namespace="11f19105-5927-4864-8a5d-570956fd4fa5"/>
    <xsd:import namespace="27671ecd-c9fd-42a0-a8b1-338b106c5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19105-5927-4864-8a5d-570956fd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3b12cc-996b-4afd-b06e-a617e0f61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71ecd-c9fd-42a0-a8b1-338b106c5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a325f-996b-4d86-b991-aa255abb165f}" ma:internalName="TaxCatchAll" ma:showField="CatchAllData" ma:web="27671ecd-c9fd-42a0-a8b1-338b106c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71ecd-c9fd-42a0-a8b1-338b106c541e" xsi:nil="true"/>
    <lcf76f155ced4ddcb4097134ff3c332f xmlns="11f19105-5927-4864-8a5d-570956fd4f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DB1FB-7B20-42B1-8B6B-049126CF4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4A3D8-42D5-4A05-A02E-90C91F492FC0}"/>
</file>

<file path=customXml/itemProps3.xml><?xml version="1.0" encoding="utf-8"?>
<ds:datastoreItem xmlns:ds="http://schemas.openxmlformats.org/officeDocument/2006/customXml" ds:itemID="{01081FD6-8C5B-4E2F-A8C5-6A90E638B447}"/>
</file>

<file path=customXml/itemProps4.xml><?xml version="1.0" encoding="utf-8"?>
<ds:datastoreItem xmlns:ds="http://schemas.openxmlformats.org/officeDocument/2006/customXml" ds:itemID="{71144835-EDE0-4971-B2D3-B2A8C741F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3091</Characters>
  <Application>Microsoft Office Word</Application>
  <DocSecurity>0</DocSecurity>
  <Lines>58</Lines>
  <Paragraphs>28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Baillie</dc:creator>
  <cp:keywords/>
  <dc:description/>
  <cp:lastModifiedBy>Corissa Parker</cp:lastModifiedBy>
  <cp:revision>2</cp:revision>
  <dcterms:created xsi:type="dcterms:W3CDTF">2025-10-09T13:43:00Z</dcterms:created>
  <dcterms:modified xsi:type="dcterms:W3CDTF">2025-10-09T13:43:00Z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0x010100D071ADDCA074B74EAA2694B8B9CB35A0</vt:lpwstr>
  </property>
</Properties>
</file>